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14" w:rsidRPr="00D51114" w:rsidRDefault="00D51114" w:rsidP="00D51114">
      <w:pPr>
        <w:spacing w:after="0" w:line="240" w:lineRule="auto"/>
        <w:rPr>
          <w:rFonts w:ascii="Calibri" w:eastAsia="Calibri" w:hAnsi="Calibri" w:cs="Times New Roman"/>
        </w:rPr>
      </w:pPr>
    </w:p>
    <w:p w:rsidR="00D51114" w:rsidRPr="00D51114" w:rsidRDefault="00D51114" w:rsidP="00D511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page" w:horzAnchor="margin" w:tblpY="4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51114" w:rsidRPr="00D51114" w:rsidTr="003A070D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51114" w:rsidRPr="00D51114" w:rsidRDefault="00D51114" w:rsidP="00D511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D51114">
              <w:rPr>
                <w:rFonts w:ascii="Calibri" w:eastAsia="Calibri" w:hAnsi="Calibri" w:cs="Times New Roman"/>
                <w:b/>
                <w:caps/>
              </w:rPr>
              <w:t>Муниципальное БЮДЖЕТНОЕ общеобразовательное учреждение</w:t>
            </w:r>
          </w:p>
          <w:p w:rsidR="00D51114" w:rsidRPr="00D51114" w:rsidRDefault="00D51114" w:rsidP="00D511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D51114">
              <w:rPr>
                <w:rFonts w:ascii="Calibri" w:eastAsia="Calibri" w:hAnsi="Calibri" w:cs="Times New Roman"/>
                <w:b/>
                <w:caps/>
              </w:rPr>
              <w:t>«Баин – Булакская Основная общеобразовательная школа»</w:t>
            </w:r>
          </w:p>
          <w:p w:rsidR="00D51114" w:rsidRPr="00D51114" w:rsidRDefault="00D51114" w:rsidP="00D51114">
            <w:pPr>
              <w:tabs>
                <w:tab w:val="left" w:pos="1122"/>
                <w:tab w:val="center" w:pos="467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51114">
              <w:rPr>
                <w:rFonts w:ascii="Calibri" w:eastAsia="Calibri" w:hAnsi="Calibri" w:cs="Times New Roman"/>
                <w:b/>
                <w:caps/>
              </w:rPr>
              <w:t>Кяхтинского района Республики Бурятия</w:t>
            </w:r>
          </w:p>
        </w:tc>
      </w:tr>
      <w:tr w:rsidR="00D51114" w:rsidRPr="00D51114" w:rsidTr="003A070D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51114" w:rsidRPr="00D51114" w:rsidRDefault="00D51114" w:rsidP="00D511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D51114">
              <w:rPr>
                <w:rFonts w:ascii="Calibri" w:eastAsia="Calibri" w:hAnsi="Calibri" w:cs="Times New Roman"/>
                <w:szCs w:val="20"/>
              </w:rPr>
              <w:t xml:space="preserve">671831, Республика Бурятия, </w:t>
            </w:r>
            <w:proofErr w:type="spellStart"/>
            <w:r w:rsidRPr="00D51114">
              <w:rPr>
                <w:rFonts w:ascii="Calibri" w:eastAsia="Calibri" w:hAnsi="Calibri" w:cs="Times New Roman"/>
                <w:szCs w:val="20"/>
              </w:rPr>
              <w:t>Кяхтинский</w:t>
            </w:r>
            <w:proofErr w:type="spellEnd"/>
            <w:r w:rsidRPr="00D51114">
              <w:rPr>
                <w:rFonts w:ascii="Calibri" w:eastAsia="Calibri" w:hAnsi="Calibri" w:cs="Times New Roman"/>
                <w:szCs w:val="20"/>
              </w:rPr>
              <w:t xml:space="preserve"> район, с Ара – </w:t>
            </w:r>
            <w:proofErr w:type="spellStart"/>
            <w:r w:rsidRPr="00D51114">
              <w:rPr>
                <w:rFonts w:ascii="Calibri" w:eastAsia="Calibri" w:hAnsi="Calibri" w:cs="Times New Roman"/>
                <w:szCs w:val="20"/>
              </w:rPr>
              <w:t>Алцагат</w:t>
            </w:r>
            <w:proofErr w:type="spellEnd"/>
            <w:r w:rsidRPr="00D51114">
              <w:rPr>
                <w:rFonts w:ascii="Calibri" w:eastAsia="Calibri" w:hAnsi="Calibri" w:cs="Times New Roman"/>
                <w:szCs w:val="20"/>
              </w:rPr>
              <w:t>, ул. Школьная, 1</w:t>
            </w:r>
          </w:p>
          <w:p w:rsidR="00D51114" w:rsidRPr="00D51114" w:rsidRDefault="00D51114" w:rsidP="00D511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D51114">
              <w:rPr>
                <w:rFonts w:ascii="Calibri" w:eastAsia="Calibri" w:hAnsi="Calibri" w:cs="Times New Roman"/>
                <w:szCs w:val="20"/>
              </w:rPr>
              <w:t>ИНН/КПП 0312004787 / 031201001, ОГРН 1020300716259</w:t>
            </w:r>
          </w:p>
          <w:tbl>
            <w:tblPr>
              <w:tblStyle w:val="a8"/>
              <w:tblpPr w:leftFromText="180" w:rightFromText="180" w:vertAnchor="text" w:horzAnchor="margin" w:tblpY="97"/>
              <w:tblW w:w="9854" w:type="dxa"/>
              <w:tblLook w:val="04A0" w:firstRow="1" w:lastRow="0" w:firstColumn="1" w:lastColumn="0" w:noHBand="0" w:noVBand="1"/>
            </w:tblPr>
            <w:tblGrid>
              <w:gridCol w:w="2220"/>
              <w:gridCol w:w="2237"/>
              <w:gridCol w:w="2223"/>
              <w:gridCol w:w="3174"/>
            </w:tblGrid>
            <w:tr w:rsidR="0049691D" w:rsidRPr="00D51114" w:rsidTr="003A070D">
              <w:tc>
                <w:tcPr>
                  <w:tcW w:w="2431" w:type="dxa"/>
                </w:tcPr>
                <w:p w:rsidR="00D51114" w:rsidRPr="00D51114" w:rsidRDefault="00D51114" w:rsidP="00D51114">
                  <w:pPr>
                    <w:tabs>
                      <w:tab w:val="left" w:pos="3304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 xml:space="preserve">Согласовано с родительским комитетом  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Протокол №_</w:t>
                  </w:r>
                  <w:r w:rsidR="0049691D">
                    <w:rPr>
                      <w:sz w:val="22"/>
                      <w:szCs w:val="22"/>
                    </w:rPr>
                    <w:t>1</w:t>
                  </w:r>
                  <w:r w:rsidRPr="00D51114">
                    <w:rPr>
                      <w:sz w:val="22"/>
                      <w:szCs w:val="22"/>
                    </w:rPr>
                    <w:t>_ от_</w:t>
                  </w:r>
                  <w:r w:rsidR="0049691D">
                    <w:rPr>
                      <w:sz w:val="22"/>
                      <w:szCs w:val="22"/>
                      <w:u w:val="single"/>
                    </w:rPr>
                    <w:t>28.08.2018г</w:t>
                  </w:r>
                  <w:r w:rsidRPr="00D51114">
                    <w:rPr>
                      <w:sz w:val="22"/>
                      <w:szCs w:val="22"/>
                    </w:rPr>
                    <w:t>_____</w:t>
                  </w:r>
                </w:p>
              </w:tc>
              <w:tc>
                <w:tcPr>
                  <w:tcW w:w="2503" w:type="dxa"/>
                </w:tcPr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 xml:space="preserve">Согласовано с советом </w:t>
                  </w:r>
                  <w:proofErr w:type="spellStart"/>
                  <w:r w:rsidRPr="00D51114">
                    <w:rPr>
                      <w:sz w:val="22"/>
                      <w:szCs w:val="22"/>
                    </w:rPr>
                    <w:t>учашихся</w:t>
                  </w:r>
                  <w:proofErr w:type="spellEnd"/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Протокол №_</w:t>
                  </w:r>
                  <w:r w:rsidR="0049691D">
                    <w:rPr>
                      <w:sz w:val="22"/>
                      <w:szCs w:val="22"/>
                    </w:rPr>
                    <w:t>1</w:t>
                  </w:r>
                  <w:r w:rsidRPr="00D51114">
                    <w:rPr>
                      <w:sz w:val="22"/>
                      <w:szCs w:val="22"/>
                    </w:rPr>
                    <w:t>_ от_</w:t>
                  </w:r>
                  <w:r w:rsidR="0049691D">
                    <w:rPr>
                      <w:sz w:val="22"/>
                      <w:szCs w:val="22"/>
                      <w:u w:val="single"/>
                    </w:rPr>
                    <w:t>28.01.2018г</w:t>
                  </w:r>
                  <w:r w:rsidRPr="00D51114">
                    <w:rPr>
                      <w:sz w:val="22"/>
                      <w:szCs w:val="22"/>
                    </w:rPr>
                    <w:t>_____</w:t>
                  </w:r>
                </w:p>
              </w:tc>
              <w:tc>
                <w:tcPr>
                  <w:tcW w:w="2444" w:type="dxa"/>
                </w:tcPr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Принято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педагогическим советом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Протокол №_</w:t>
                  </w:r>
                  <w:r w:rsidR="0049691D">
                    <w:rPr>
                      <w:sz w:val="22"/>
                      <w:szCs w:val="22"/>
                    </w:rPr>
                    <w:t>2</w:t>
                  </w:r>
                  <w:r w:rsidRPr="00D51114">
                    <w:rPr>
                      <w:sz w:val="22"/>
                      <w:szCs w:val="22"/>
                    </w:rPr>
                    <w:t>_ от_</w:t>
                  </w:r>
                  <w:r w:rsidR="0049691D">
                    <w:rPr>
                      <w:sz w:val="22"/>
                      <w:szCs w:val="22"/>
                      <w:u w:val="single"/>
                    </w:rPr>
                    <w:t>29.08.2018г</w:t>
                  </w:r>
                  <w:r w:rsidRPr="00D51114">
                    <w:rPr>
                      <w:sz w:val="22"/>
                      <w:szCs w:val="22"/>
                    </w:rPr>
                    <w:t>_____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76" w:type="dxa"/>
                </w:tcPr>
                <w:p w:rsidR="00D51114" w:rsidRPr="00D51114" w:rsidRDefault="00D51114" w:rsidP="00D51114">
                  <w:pPr>
                    <w:rPr>
                      <w:sz w:val="22"/>
                      <w:szCs w:val="24"/>
                    </w:rPr>
                  </w:pPr>
                  <w:r w:rsidRPr="00D51114">
                    <w:rPr>
                      <w:sz w:val="22"/>
                      <w:szCs w:val="24"/>
                    </w:rPr>
                    <w:t>УТВЕРЖДЕНО</w:t>
                  </w:r>
                  <w:r w:rsidRPr="00D51114">
                    <w:rPr>
                      <w:sz w:val="22"/>
                      <w:szCs w:val="24"/>
                    </w:rPr>
                    <w:br/>
                    <w:t>приказом МБОУ «</w:t>
                  </w:r>
                  <w:proofErr w:type="spellStart"/>
                  <w:r w:rsidRPr="00D51114">
                    <w:rPr>
                      <w:sz w:val="22"/>
                      <w:szCs w:val="24"/>
                      <w:u w:val="single"/>
                    </w:rPr>
                    <w:t>Баин-Булакская</w:t>
                  </w:r>
                  <w:proofErr w:type="spellEnd"/>
                  <w:r w:rsidRPr="00D51114">
                    <w:rPr>
                      <w:sz w:val="22"/>
                      <w:szCs w:val="24"/>
                      <w:u w:val="single"/>
                    </w:rPr>
                    <w:t xml:space="preserve"> ООШ»__№_</w:t>
                  </w:r>
                  <w:r w:rsidR="0049691D">
                    <w:rPr>
                      <w:sz w:val="22"/>
                      <w:szCs w:val="24"/>
                      <w:u w:val="single"/>
                    </w:rPr>
                    <w:t>47</w:t>
                  </w:r>
                  <w:r w:rsidRPr="00D51114">
                    <w:rPr>
                      <w:sz w:val="22"/>
                      <w:szCs w:val="24"/>
                      <w:u w:val="single"/>
                    </w:rPr>
                    <w:t>_______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_</w:t>
                  </w:r>
                  <w:r w:rsidRPr="00D51114">
                    <w:rPr>
                      <w:sz w:val="22"/>
                      <w:szCs w:val="22"/>
                      <w:u w:val="single"/>
                    </w:rPr>
                    <w:t>от</w:t>
                  </w:r>
                  <w:r w:rsidRPr="00D51114">
                    <w:rPr>
                      <w:sz w:val="22"/>
                      <w:szCs w:val="22"/>
                    </w:rPr>
                    <w:t>_</w:t>
                  </w:r>
                  <w:r w:rsidR="0049691D">
                    <w:rPr>
                      <w:sz w:val="22"/>
                      <w:szCs w:val="22"/>
                      <w:u w:val="single"/>
                    </w:rPr>
                    <w:t>01.09.2018</w:t>
                  </w:r>
                  <w:r w:rsidRPr="00D51114">
                    <w:rPr>
                      <w:sz w:val="22"/>
                      <w:szCs w:val="22"/>
                    </w:rPr>
                    <w:t>______________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Директор: _____</w:t>
                  </w:r>
                </w:p>
                <w:p w:rsidR="00D51114" w:rsidRPr="00D51114" w:rsidRDefault="00D51114" w:rsidP="00D51114">
                  <w:pPr>
                    <w:tabs>
                      <w:tab w:val="left" w:pos="3304"/>
                    </w:tabs>
                    <w:rPr>
                      <w:sz w:val="22"/>
                      <w:szCs w:val="22"/>
                    </w:rPr>
                  </w:pPr>
                  <w:r w:rsidRPr="00D51114">
                    <w:rPr>
                      <w:sz w:val="22"/>
                      <w:szCs w:val="22"/>
                    </w:rPr>
                    <w:t>Цыдыпова Д.</w:t>
                  </w:r>
                  <w:proofErr w:type="gramStart"/>
                  <w:r w:rsidRPr="00D51114">
                    <w:rPr>
                      <w:sz w:val="22"/>
                      <w:szCs w:val="22"/>
                    </w:rPr>
                    <w:t>Г-Ц</w:t>
                  </w:r>
                  <w:proofErr w:type="gramEnd"/>
                  <w:r w:rsidRPr="00D51114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51114" w:rsidRPr="00D51114" w:rsidRDefault="00D51114" w:rsidP="00D511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:rsidR="00B70197" w:rsidRDefault="00B70197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197" w:rsidRDefault="00B70197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70197" w:rsidRDefault="00B70197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порядке и </w:t>
      </w:r>
      <w:r>
        <w:rPr>
          <w:rFonts w:ascii="Times New Roman" w:hAnsi="Times New Roman"/>
          <w:b/>
          <w:color w:val="000000"/>
          <w:sz w:val="28"/>
          <w:szCs w:val="28"/>
        </w:rPr>
        <w:t>основаниях перевода, отчисления учащихся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D55129" w:rsidRPr="0020017B" w:rsidRDefault="0064127D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5129" w:rsidRPr="0020017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Баин-Булакская ООШ»</w:t>
      </w:r>
      <w:r w:rsidR="00D55129" w:rsidRPr="0020017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B72E0" w:rsidRPr="0020017B" w:rsidRDefault="00CB72E0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129" w:rsidRDefault="00D55129" w:rsidP="00D551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20017B">
        <w:rPr>
          <w:rStyle w:val="a3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CB72E0" w:rsidRPr="0020017B" w:rsidRDefault="00CB72E0" w:rsidP="00CB72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1.1. Положение о порядке и основаниях перевода, отчисления и восстановления учащихся (далее </w:t>
      </w:r>
      <w:r w:rsidR="00D55129" w:rsidRPr="00B70197">
        <w:rPr>
          <w:rFonts w:ascii="Times New Roman" w:hAnsi="Times New Roman" w:cs="Times New Roman"/>
        </w:rPr>
        <w:t>–</w:t>
      </w:r>
      <w:r w:rsidRPr="00B70197">
        <w:rPr>
          <w:rFonts w:ascii="Times New Roman" w:hAnsi="Times New Roman" w:cs="Times New Roman"/>
        </w:rPr>
        <w:t xml:space="preserve"> Положение) муниципального бюджетного общеобразовательного учреждения «</w:t>
      </w:r>
      <w:r w:rsidR="0064127D" w:rsidRPr="00B70197">
        <w:rPr>
          <w:rFonts w:ascii="Times New Roman" w:hAnsi="Times New Roman"/>
          <w:b/>
          <w:color w:val="000000"/>
        </w:rPr>
        <w:t>Баин-Булакская ООШ»</w:t>
      </w:r>
      <w:r w:rsidRPr="00B70197">
        <w:rPr>
          <w:rFonts w:ascii="Times New Roman" w:hAnsi="Times New Roman" w:cs="Times New Roman"/>
        </w:rPr>
        <w:t xml:space="preserve"> (далее</w:t>
      </w:r>
      <w:r w:rsidR="00D55129" w:rsidRPr="00B70197">
        <w:rPr>
          <w:rFonts w:ascii="Times New Roman" w:hAnsi="Times New Roman" w:cs="Times New Roman"/>
        </w:rPr>
        <w:t xml:space="preserve"> – </w:t>
      </w:r>
      <w:r w:rsidRPr="00B70197">
        <w:rPr>
          <w:rFonts w:ascii="Times New Roman" w:hAnsi="Times New Roman" w:cs="Times New Roman"/>
        </w:rPr>
        <w:t xml:space="preserve">Школа) разработано на основе с Федерального закона «Об образовании в Российской Федерации» от  29.12.2012 г. № 273-ФЗ,  приказа Министерства образования и науки РФ "Об утверждении порядка применения </w:t>
      </w:r>
      <w:proofErr w:type="gramStart"/>
      <w:r w:rsidRPr="00B70197">
        <w:rPr>
          <w:rFonts w:ascii="Times New Roman" w:hAnsi="Times New Roman" w:cs="Times New Roman"/>
        </w:rPr>
        <w:t>к</w:t>
      </w:r>
      <w:proofErr w:type="gramEnd"/>
      <w:r w:rsidRPr="00B70197">
        <w:rPr>
          <w:rFonts w:ascii="Times New Roman" w:hAnsi="Times New Roman" w:cs="Times New Roman"/>
        </w:rPr>
        <w:t xml:space="preserve"> обучающимся и снятия с обучающихся мер дисциплинарного взыскания" от 15 ма</w:t>
      </w:r>
      <w:r w:rsidR="00F03FE1" w:rsidRPr="00B70197">
        <w:rPr>
          <w:rFonts w:ascii="Times New Roman" w:hAnsi="Times New Roman" w:cs="Times New Roman"/>
        </w:rPr>
        <w:t>р</w:t>
      </w:r>
      <w:r w:rsidRPr="00B70197">
        <w:rPr>
          <w:rFonts w:ascii="Times New Roman" w:hAnsi="Times New Roman" w:cs="Times New Roman"/>
        </w:rPr>
        <w:t xml:space="preserve">та 2013г. № 185.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1.3. Настоящее Положение принимается </w:t>
      </w:r>
      <w:r w:rsidR="00F03FE1" w:rsidRPr="00B70197">
        <w:rPr>
          <w:rFonts w:ascii="Times New Roman" w:hAnsi="Times New Roman" w:cs="Times New Roman"/>
        </w:rPr>
        <w:t>п</w:t>
      </w:r>
      <w:r w:rsidRPr="00B70197">
        <w:rPr>
          <w:rFonts w:ascii="Times New Roman" w:hAnsi="Times New Roman" w:cs="Times New Roman"/>
        </w:rPr>
        <w:t xml:space="preserve">едагогическим советом </w:t>
      </w:r>
      <w:r w:rsidR="00F03FE1" w:rsidRPr="00B70197">
        <w:rPr>
          <w:rFonts w:ascii="Times New Roman" w:hAnsi="Times New Roman" w:cs="Times New Roman"/>
        </w:rPr>
        <w:t>Школы</w:t>
      </w:r>
      <w:r w:rsidRPr="00B70197">
        <w:rPr>
          <w:rFonts w:ascii="Times New Roman" w:hAnsi="Times New Roman" w:cs="Times New Roman"/>
        </w:rPr>
        <w:t xml:space="preserve">, </w:t>
      </w:r>
      <w:proofErr w:type="gramStart"/>
      <w:r w:rsidRPr="00B70197">
        <w:rPr>
          <w:rFonts w:ascii="Times New Roman" w:hAnsi="Times New Roman" w:cs="Times New Roman"/>
        </w:rPr>
        <w:t>имеющ</w:t>
      </w:r>
      <w:r w:rsidR="00F03FE1" w:rsidRPr="00B70197">
        <w:rPr>
          <w:rFonts w:ascii="Times New Roman" w:hAnsi="Times New Roman" w:cs="Times New Roman"/>
        </w:rPr>
        <w:t>е</w:t>
      </w:r>
      <w:r w:rsidRPr="00B70197">
        <w:rPr>
          <w:rFonts w:ascii="Times New Roman" w:hAnsi="Times New Roman" w:cs="Times New Roman"/>
        </w:rPr>
        <w:t>м</w:t>
      </w:r>
      <w:proofErr w:type="gramEnd"/>
      <w:r w:rsidRPr="00B70197">
        <w:rPr>
          <w:rFonts w:ascii="Times New Roman" w:hAnsi="Times New Roman" w:cs="Times New Roman"/>
        </w:rPr>
        <w:t xml:space="preserve"> право вносить в него изменения и дополнения, </w:t>
      </w:r>
      <w:r w:rsidR="002A25F9" w:rsidRPr="00B70197">
        <w:rPr>
          <w:rFonts w:ascii="Times New Roman" w:hAnsi="Times New Roman" w:cs="Times New Roman"/>
        </w:rPr>
        <w:t xml:space="preserve">согласовывается с </w:t>
      </w:r>
      <w:r w:rsidR="00F03FE1" w:rsidRPr="00B70197">
        <w:rPr>
          <w:rFonts w:ascii="Times New Roman" w:hAnsi="Times New Roman" w:cs="Times New Roman"/>
        </w:rPr>
        <w:t>у</w:t>
      </w:r>
      <w:r w:rsidR="002A25F9" w:rsidRPr="00B70197">
        <w:rPr>
          <w:rFonts w:ascii="Times New Roman" w:hAnsi="Times New Roman" w:cs="Times New Roman"/>
        </w:rPr>
        <w:t>правляющим советом школы</w:t>
      </w:r>
      <w:r w:rsidRPr="00B70197">
        <w:rPr>
          <w:rFonts w:ascii="Times New Roman" w:hAnsi="Times New Roman" w:cs="Times New Roman"/>
        </w:rPr>
        <w:t xml:space="preserve"> и утверждается приказом директора </w:t>
      </w:r>
      <w:r w:rsidR="00F03FE1" w:rsidRPr="00B70197">
        <w:rPr>
          <w:rFonts w:ascii="Times New Roman" w:hAnsi="Times New Roman" w:cs="Times New Roman"/>
        </w:rPr>
        <w:t>Школы</w:t>
      </w:r>
      <w:r w:rsidRPr="00B70197">
        <w:rPr>
          <w:rFonts w:ascii="Times New Roman" w:hAnsi="Times New Roman" w:cs="Times New Roman"/>
        </w:rPr>
        <w:t xml:space="preserve">. </w:t>
      </w:r>
    </w:p>
    <w:p w:rsidR="003715B5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1.4. Настоящее Положение является локальным нормативным актом, регламентирующим деятельность Школы.</w:t>
      </w:r>
    </w:p>
    <w:p w:rsidR="009443F0" w:rsidRPr="00B70197" w:rsidRDefault="003715B5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1.5. Настоящее Положение подлежит обязательному опубликованию на официальном сайте Школы.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5129" w:rsidRPr="00B70197" w:rsidRDefault="009443F0" w:rsidP="00D551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197">
        <w:rPr>
          <w:rFonts w:ascii="Times New Roman" w:hAnsi="Times New Roman" w:cs="Times New Roman"/>
          <w:b/>
        </w:rPr>
        <w:t>Порядок перевода учащихся в следующий класс,</w:t>
      </w:r>
    </w:p>
    <w:p w:rsidR="009443F0" w:rsidRPr="00B70197" w:rsidRDefault="009443F0" w:rsidP="00D551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70197">
        <w:rPr>
          <w:rFonts w:ascii="Times New Roman" w:hAnsi="Times New Roman" w:cs="Times New Roman"/>
          <w:b/>
        </w:rPr>
        <w:t>а также из одного образовательного учреждения в другое</w:t>
      </w:r>
    </w:p>
    <w:p w:rsidR="00D55129" w:rsidRPr="00B70197" w:rsidRDefault="00D55129" w:rsidP="00D55129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1B4262" w:rsidRPr="00B70197" w:rsidRDefault="007D4E71" w:rsidP="001B426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Учащиеся, освоившие в полном объеме образовательную программу учебного года, переводятся в следующий класс. </w:t>
      </w:r>
    </w:p>
    <w:p w:rsidR="001B4262" w:rsidRPr="00B70197" w:rsidRDefault="001B4262" w:rsidP="001B426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0197">
        <w:rPr>
          <w:rFonts w:ascii="Times New Roman" w:eastAsia="Times New Roman" w:hAnsi="Times New Roman" w:cs="Times New Roman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70197">
        <w:rPr>
          <w:rFonts w:ascii="Times New Roman" w:eastAsia="Times New Roman" w:hAnsi="Times New Roman" w:cs="Times New Roman"/>
          <w:lang w:eastAsia="ru-RU"/>
        </w:rPr>
        <w:t>непрохождение</w:t>
      </w:r>
      <w:proofErr w:type="spellEnd"/>
      <w:r w:rsidRPr="00B70197">
        <w:rPr>
          <w:rFonts w:ascii="Times New Roman" w:eastAsia="Times New Roman" w:hAnsi="Times New Roman" w:cs="Times New Roman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B4262" w:rsidRPr="00B70197" w:rsidRDefault="001B4262" w:rsidP="001B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0197">
        <w:rPr>
          <w:rFonts w:ascii="Times New Roman" w:eastAsia="Times New Roman" w:hAnsi="Times New Roman" w:cs="Times New Roman"/>
          <w:lang w:eastAsia="ru-RU"/>
        </w:rPr>
        <w:t xml:space="preserve">  2.3   </w:t>
      </w:r>
      <w:proofErr w:type="gramStart"/>
      <w:r w:rsidRPr="00B70197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B70197">
        <w:rPr>
          <w:rFonts w:ascii="Times New Roman" w:eastAsia="Times New Roman" w:hAnsi="Times New Roman" w:cs="Times New Roman"/>
          <w:lang w:eastAsia="ru-RU"/>
        </w:rPr>
        <w:t xml:space="preserve"> обязаны ликвидировать академическую задолженность.</w:t>
      </w:r>
      <w:bookmarkStart w:id="1" w:name="st58_3"/>
      <w:bookmarkEnd w:id="1"/>
    </w:p>
    <w:p w:rsidR="001B4262" w:rsidRPr="00B70197" w:rsidRDefault="001B4262" w:rsidP="001B42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2</w:t>
      </w:r>
      <w:r w:rsidR="009443F0" w:rsidRPr="00B70197">
        <w:rPr>
          <w:rFonts w:ascii="Times New Roman" w:hAnsi="Times New Roman" w:cs="Times New Roman"/>
        </w:rPr>
        <w:t>.</w:t>
      </w:r>
      <w:r w:rsidRPr="00B70197">
        <w:rPr>
          <w:rFonts w:ascii="Times New Roman" w:hAnsi="Times New Roman" w:cs="Times New Roman"/>
        </w:rPr>
        <w:t>4</w:t>
      </w:r>
      <w:r w:rsidR="009443F0" w:rsidRPr="00B70197">
        <w:rPr>
          <w:rFonts w:ascii="Times New Roman" w:hAnsi="Times New Roman" w:cs="Times New Roman"/>
        </w:rPr>
        <w:t>. Учащиеся на ступени начального общего и основного общего образования, имеющие по итогам учебного года академическую задолженность по одному предмету</w:t>
      </w:r>
      <w:r w:rsidR="00F03FE1" w:rsidRPr="00B70197">
        <w:rPr>
          <w:rFonts w:ascii="Times New Roman" w:hAnsi="Times New Roman" w:cs="Times New Roman"/>
        </w:rPr>
        <w:t xml:space="preserve"> или нескольким </w:t>
      </w:r>
      <w:r w:rsidR="00F03FE1" w:rsidRPr="00B70197">
        <w:rPr>
          <w:rFonts w:ascii="Times New Roman" w:hAnsi="Times New Roman" w:cs="Times New Roman"/>
        </w:rPr>
        <w:lastRenderedPageBreak/>
        <w:t>предметам</w:t>
      </w:r>
      <w:r w:rsidR="009443F0" w:rsidRPr="00B70197">
        <w:rPr>
          <w:rFonts w:ascii="Times New Roman" w:hAnsi="Times New Roman" w:cs="Times New Roman"/>
        </w:rPr>
        <w:t xml:space="preserve"> переводятся в следующий класс </w:t>
      </w:r>
      <w:r w:rsidR="00F03FE1" w:rsidRPr="00B70197">
        <w:rPr>
          <w:rFonts w:ascii="Times New Roman" w:hAnsi="Times New Roman" w:cs="Times New Roman"/>
        </w:rPr>
        <w:t xml:space="preserve">условно </w:t>
      </w:r>
      <w:r w:rsidR="009443F0" w:rsidRPr="00B70197">
        <w:rPr>
          <w:rFonts w:ascii="Times New Roman" w:hAnsi="Times New Roman" w:cs="Times New Roman"/>
        </w:rPr>
        <w:t xml:space="preserve">с ликвидацией </w:t>
      </w:r>
      <w:proofErr w:type="gramStart"/>
      <w:r w:rsidR="009443F0" w:rsidRPr="00B70197">
        <w:rPr>
          <w:rFonts w:ascii="Times New Roman" w:hAnsi="Times New Roman" w:cs="Times New Roman"/>
        </w:rPr>
        <w:t>задолженности</w:t>
      </w:r>
      <w:proofErr w:type="gramEnd"/>
      <w:r w:rsidR="009443F0" w:rsidRPr="00B70197">
        <w:rPr>
          <w:rFonts w:ascii="Times New Roman" w:hAnsi="Times New Roman" w:cs="Times New Roman"/>
        </w:rPr>
        <w:t xml:space="preserve"> в </w:t>
      </w:r>
      <w:r w:rsidR="00F03FE1" w:rsidRPr="00B70197">
        <w:rPr>
          <w:rFonts w:ascii="Times New Roman" w:hAnsi="Times New Roman" w:cs="Times New Roman"/>
        </w:rPr>
        <w:t xml:space="preserve">сроки установленные Положением о формах, периодичности и порядке текущего контроля успеваемости и промежуточной аттестации учащихся Школы. </w:t>
      </w:r>
      <w:r w:rsidR="009443F0" w:rsidRPr="00B70197">
        <w:rPr>
          <w:rFonts w:ascii="Times New Roman" w:hAnsi="Times New Roman" w:cs="Times New Roman"/>
        </w:rPr>
        <w:t xml:space="preserve"> Ответственность за ликвидацию учащимися академической задолженности возлагается на их родителе</w:t>
      </w:r>
      <w:proofErr w:type="gramStart"/>
      <w:r w:rsidR="009443F0" w:rsidRPr="00B70197">
        <w:rPr>
          <w:rFonts w:ascii="Times New Roman" w:hAnsi="Times New Roman" w:cs="Times New Roman"/>
        </w:rPr>
        <w:t>й(</w:t>
      </w:r>
      <w:proofErr w:type="gramEnd"/>
      <w:r w:rsidR="009443F0" w:rsidRPr="00B70197">
        <w:rPr>
          <w:rFonts w:ascii="Times New Roman" w:hAnsi="Times New Roman" w:cs="Times New Roman"/>
        </w:rPr>
        <w:t xml:space="preserve">законных представителей). Учащиеся обязаны ликвидировать академическую задолженность в </w:t>
      </w:r>
      <w:r w:rsidR="00F03FE1" w:rsidRPr="00B70197">
        <w:rPr>
          <w:rFonts w:ascii="Times New Roman" w:hAnsi="Times New Roman" w:cs="Times New Roman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="009443F0" w:rsidRPr="00B70197">
        <w:rPr>
          <w:rFonts w:ascii="Times New Roman" w:hAnsi="Times New Roman" w:cs="Times New Roman"/>
        </w:rPr>
        <w:t xml:space="preserve">. </w:t>
      </w:r>
      <w:r w:rsidR="003B749A" w:rsidRPr="00B70197">
        <w:rPr>
          <w:rFonts w:ascii="Times New Roman" w:hAnsi="Times New Roman" w:cs="Times New Roman"/>
        </w:rPr>
        <w:t>Школа обязана</w:t>
      </w:r>
      <w:r w:rsidR="009443F0" w:rsidRPr="00B70197">
        <w:rPr>
          <w:rFonts w:ascii="Times New Roman" w:hAnsi="Times New Roman" w:cs="Times New Roman"/>
        </w:rPr>
        <w:t xml:space="preserve"> обеспечить </w:t>
      </w:r>
      <w:proofErr w:type="gramStart"/>
      <w:r w:rsidR="009443F0" w:rsidRPr="00B70197">
        <w:rPr>
          <w:rFonts w:ascii="Times New Roman" w:hAnsi="Times New Roman" w:cs="Times New Roman"/>
        </w:rPr>
        <w:t>контроль за</w:t>
      </w:r>
      <w:proofErr w:type="gramEnd"/>
      <w:r w:rsidR="009443F0" w:rsidRPr="00B70197">
        <w:rPr>
          <w:rFonts w:ascii="Times New Roman" w:hAnsi="Times New Roman" w:cs="Times New Roman"/>
        </w:rPr>
        <w:t xml:space="preserve"> своевременностью е</w:t>
      </w:r>
      <w:r w:rsidR="009443F0" w:rsidRPr="00B70197">
        <w:rPr>
          <w:rFonts w:cs="Times New Roman"/>
        </w:rPr>
        <w:t>ѐ</w:t>
      </w:r>
      <w:r w:rsidR="009443F0" w:rsidRPr="00B70197">
        <w:rPr>
          <w:rFonts w:ascii="Times New Roman" w:hAnsi="Times New Roman" w:cs="Times New Roman"/>
        </w:rPr>
        <w:t xml:space="preserve"> ликвидации. </w:t>
      </w:r>
    </w:p>
    <w:p w:rsidR="001B4262" w:rsidRPr="00B70197" w:rsidRDefault="001B4262" w:rsidP="001B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0197">
        <w:rPr>
          <w:rFonts w:ascii="Times New Roman" w:hAnsi="Times New Roman" w:cs="Times New Roman"/>
        </w:rPr>
        <w:t xml:space="preserve">2.5 </w:t>
      </w:r>
      <w:r w:rsidRPr="00B70197">
        <w:rPr>
          <w:rFonts w:ascii="Times New Roman" w:eastAsia="Times New Roman" w:hAnsi="Times New Roman" w:cs="Times New Roman"/>
          <w:lang w:eastAsia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B70197">
        <w:rPr>
          <w:rFonts w:ascii="Times New Roman" w:eastAsia="Times New Roman" w:hAnsi="Times New Roman" w:cs="Times New Roman"/>
          <w:lang w:eastAsia="ru-RU"/>
        </w:rPr>
        <w:t>соответствующим</w:t>
      </w:r>
      <w:proofErr w:type="gramEnd"/>
      <w:r w:rsidRPr="00B70197">
        <w:rPr>
          <w:rFonts w:ascii="Times New Roman" w:eastAsia="Times New Roman" w:hAnsi="Times New Roman" w:cs="Times New Roman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1B4262" w:rsidRPr="00B70197" w:rsidRDefault="00B70197" w:rsidP="001B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0197">
        <w:rPr>
          <w:rFonts w:ascii="Times New Roman" w:eastAsia="Times New Roman" w:hAnsi="Times New Roman" w:cs="Times New Roman"/>
          <w:lang w:eastAsia="ru-RU"/>
        </w:rPr>
        <w:t>2.</w:t>
      </w:r>
      <w:r w:rsidR="001B4262" w:rsidRPr="00B70197">
        <w:rPr>
          <w:rFonts w:ascii="Times New Roman" w:eastAsia="Times New Roman" w:hAnsi="Times New Roman" w:cs="Times New Roman"/>
          <w:lang w:eastAsia="ru-RU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1B4262" w:rsidRPr="00B70197" w:rsidRDefault="00B70197" w:rsidP="001B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st58_7"/>
      <w:bookmarkEnd w:id="2"/>
      <w:r w:rsidRPr="00B70197">
        <w:rPr>
          <w:rFonts w:ascii="Times New Roman" w:eastAsia="Times New Roman" w:hAnsi="Times New Roman" w:cs="Times New Roman"/>
          <w:lang w:eastAsia="ru-RU"/>
        </w:rPr>
        <w:t>2.7</w:t>
      </w:r>
      <w:r w:rsidR="001B4262" w:rsidRPr="00B70197">
        <w:rPr>
          <w:rFonts w:ascii="Times New Roman" w:eastAsia="Times New Roman" w:hAnsi="Times New Roman" w:cs="Times New Roman"/>
          <w:lang w:eastAsia="ru-RU"/>
        </w:rPr>
        <w:t xml:space="preserve">. Не допускается взимание платы с </w:t>
      </w:r>
      <w:proofErr w:type="gramStart"/>
      <w:r w:rsidR="001B4262" w:rsidRPr="00B7019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1B4262" w:rsidRPr="00B70197">
        <w:rPr>
          <w:rFonts w:ascii="Times New Roman" w:eastAsia="Times New Roman" w:hAnsi="Times New Roman" w:cs="Times New Roman"/>
          <w:lang w:eastAsia="ru-RU"/>
        </w:rPr>
        <w:t xml:space="preserve"> за прохождение промежуточной аттестации.</w:t>
      </w:r>
    </w:p>
    <w:p w:rsidR="001B4262" w:rsidRPr="00B70197" w:rsidRDefault="00B70197" w:rsidP="001B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st58_8"/>
      <w:bookmarkEnd w:id="3"/>
      <w:r w:rsidRPr="00B70197">
        <w:rPr>
          <w:rFonts w:ascii="Times New Roman" w:eastAsia="Times New Roman" w:hAnsi="Times New Roman" w:cs="Times New Roman"/>
          <w:lang w:eastAsia="ru-RU"/>
        </w:rPr>
        <w:t>2.</w:t>
      </w:r>
      <w:r w:rsidR="001B4262" w:rsidRPr="00B70197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gramStart"/>
      <w:r w:rsidR="001B4262" w:rsidRPr="00B70197">
        <w:rPr>
          <w:rFonts w:ascii="Times New Roman" w:eastAsia="Times New Roman" w:hAnsi="Times New Roman" w:cs="Times New Roman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70197" w:rsidRPr="00B70197" w:rsidRDefault="00B70197" w:rsidP="00B7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0197">
        <w:rPr>
          <w:rFonts w:ascii="Times New Roman" w:eastAsia="Times New Roman" w:hAnsi="Times New Roman" w:cs="Times New Roman"/>
          <w:lang w:eastAsia="ru-RU"/>
        </w:rPr>
        <w:t xml:space="preserve">2.9. </w:t>
      </w:r>
      <w:proofErr w:type="gramStart"/>
      <w:r w:rsidRPr="00B70197">
        <w:rPr>
          <w:rFonts w:ascii="Times New Roman" w:eastAsia="Times New Roman" w:hAnsi="Times New Roman" w:cs="Times New Roman"/>
          <w:lang w:eastAsia="ru-RU"/>
        </w:rPr>
        <w:t>Обучающиеся в образовательной организации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7D4E71" w:rsidRPr="00B70197" w:rsidRDefault="00B70197" w:rsidP="00B70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2.10</w:t>
      </w:r>
      <w:r w:rsidR="007D4E71" w:rsidRPr="00B70197">
        <w:rPr>
          <w:rFonts w:ascii="Times New Roman" w:hAnsi="Times New Roman" w:cs="Times New Roman"/>
        </w:rPr>
        <w:t xml:space="preserve">. Решение о переводе в следующий класс учащихся </w:t>
      </w:r>
      <w:r w:rsidR="007D4E71" w:rsidRPr="00B70197">
        <w:rPr>
          <w:rFonts w:ascii="Times New Roman" w:hAnsi="Times New Roman" w:cs="Times New Roman"/>
          <w:lang w:val="en-US"/>
        </w:rPr>
        <w:t>I</w:t>
      </w:r>
      <w:r w:rsidR="007D4E71" w:rsidRPr="00B70197">
        <w:rPr>
          <w:rFonts w:ascii="Times New Roman" w:hAnsi="Times New Roman" w:cs="Times New Roman"/>
        </w:rPr>
        <w:t>-</w:t>
      </w:r>
      <w:r w:rsidR="007D4E71" w:rsidRPr="00B70197">
        <w:rPr>
          <w:rFonts w:ascii="Times New Roman" w:hAnsi="Times New Roman" w:cs="Times New Roman"/>
          <w:lang w:val="en-US"/>
        </w:rPr>
        <w:t>VIII</w:t>
      </w:r>
      <w:r w:rsidR="007D4E71" w:rsidRPr="00B70197">
        <w:rPr>
          <w:rFonts w:ascii="Times New Roman" w:hAnsi="Times New Roman" w:cs="Times New Roman"/>
        </w:rPr>
        <w:t xml:space="preserve"> классов принимается </w:t>
      </w:r>
      <w:r w:rsidR="00F03FE1" w:rsidRPr="00B70197">
        <w:rPr>
          <w:rFonts w:ascii="Times New Roman" w:hAnsi="Times New Roman" w:cs="Times New Roman"/>
        </w:rPr>
        <w:t>п</w:t>
      </w:r>
      <w:r w:rsidR="007D4E71" w:rsidRPr="00B70197">
        <w:rPr>
          <w:rFonts w:ascii="Times New Roman" w:hAnsi="Times New Roman" w:cs="Times New Roman"/>
        </w:rPr>
        <w:t xml:space="preserve">едагогическим советом Школы и утверждается приказом директора Школы. </w:t>
      </w:r>
    </w:p>
    <w:p w:rsidR="009443F0" w:rsidRPr="00B70197" w:rsidRDefault="009443F0" w:rsidP="00B70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2.</w:t>
      </w:r>
      <w:r w:rsidR="00B70197" w:rsidRPr="00B70197">
        <w:rPr>
          <w:rFonts w:ascii="Times New Roman" w:hAnsi="Times New Roman" w:cs="Times New Roman"/>
        </w:rPr>
        <w:t>11</w:t>
      </w:r>
      <w:r w:rsidRPr="00B70197">
        <w:rPr>
          <w:rFonts w:ascii="Times New Roman" w:hAnsi="Times New Roman" w:cs="Times New Roman"/>
        </w:rPr>
        <w:t xml:space="preserve">. Решение </w:t>
      </w:r>
      <w:r w:rsidR="007869F2" w:rsidRPr="00B70197">
        <w:rPr>
          <w:rFonts w:ascii="Times New Roman" w:hAnsi="Times New Roman" w:cs="Times New Roman"/>
        </w:rPr>
        <w:t>п</w:t>
      </w:r>
      <w:r w:rsidRPr="00B70197">
        <w:rPr>
          <w:rFonts w:ascii="Times New Roman" w:hAnsi="Times New Roman" w:cs="Times New Roman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B70197">
        <w:rPr>
          <w:rFonts w:ascii="Times New Roman" w:hAnsi="Times New Roman" w:cs="Times New Roman"/>
        </w:rPr>
        <w:t xml:space="preserve"> письменным уведомлением администрации школы</w:t>
      </w:r>
      <w:r w:rsidRPr="00B70197">
        <w:rPr>
          <w:rFonts w:ascii="Times New Roman" w:hAnsi="Times New Roman" w:cs="Times New Roman"/>
        </w:rPr>
        <w:t xml:space="preserve">. </w:t>
      </w:r>
    </w:p>
    <w:p w:rsidR="009443F0" w:rsidRPr="00B70197" w:rsidRDefault="00B70197" w:rsidP="00B70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2.12</w:t>
      </w:r>
      <w:r w:rsidR="009443F0" w:rsidRPr="00B70197">
        <w:rPr>
          <w:rFonts w:ascii="Times New Roman" w:hAnsi="Times New Roman" w:cs="Times New Roman"/>
        </w:rPr>
        <w:t>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</w:t>
      </w:r>
      <w:r w:rsidR="007869F2" w:rsidRPr="00B70197">
        <w:rPr>
          <w:rFonts w:ascii="Times New Roman" w:hAnsi="Times New Roman" w:cs="Times New Roman"/>
        </w:rPr>
        <w:t>ую</w:t>
      </w:r>
      <w:r w:rsidR="009443F0" w:rsidRPr="00B70197">
        <w:rPr>
          <w:rFonts w:ascii="Times New Roman" w:hAnsi="Times New Roman" w:cs="Times New Roman"/>
        </w:rPr>
        <w:t xml:space="preserve"> общеобразовательн</w:t>
      </w:r>
      <w:r w:rsidR="007869F2" w:rsidRPr="00B70197">
        <w:rPr>
          <w:rFonts w:ascii="Times New Roman" w:hAnsi="Times New Roman" w:cs="Times New Roman"/>
        </w:rPr>
        <w:t>уюорганизацию</w:t>
      </w:r>
      <w:r w:rsidR="009443F0" w:rsidRPr="00B70197">
        <w:rPr>
          <w:rFonts w:ascii="Times New Roman" w:hAnsi="Times New Roman" w:cs="Times New Roman"/>
        </w:rPr>
        <w:t xml:space="preserve"> производится </w:t>
      </w:r>
      <w:proofErr w:type="gramStart"/>
      <w:r w:rsidR="007869F2" w:rsidRPr="00B70197">
        <w:rPr>
          <w:rFonts w:ascii="Times New Roman" w:hAnsi="Times New Roman" w:cs="Times New Roman"/>
        </w:rPr>
        <w:t>согласно Положения</w:t>
      </w:r>
      <w:proofErr w:type="gramEnd"/>
      <w:r w:rsidR="007869F2" w:rsidRPr="00B70197">
        <w:rPr>
          <w:rFonts w:ascii="Times New Roman" w:hAnsi="Times New Roman" w:cs="Times New Roman"/>
        </w:rPr>
        <w:t xml:space="preserve"> о </w:t>
      </w:r>
      <w:r w:rsidR="00BC638E" w:rsidRPr="00B70197">
        <w:rPr>
          <w:rFonts w:ascii="Times New Roman" w:hAnsi="Times New Roman" w:cs="Times New Roman"/>
        </w:rPr>
        <w:t>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несовершеннолетних учащихся</w:t>
      </w:r>
      <w:r w:rsidR="009443F0" w:rsidRPr="00B70197">
        <w:rPr>
          <w:rFonts w:ascii="Times New Roman" w:hAnsi="Times New Roman" w:cs="Times New Roman"/>
        </w:rPr>
        <w:t xml:space="preserve">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43F0" w:rsidRPr="00B70197" w:rsidRDefault="009443F0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70197">
        <w:rPr>
          <w:rFonts w:ascii="Times New Roman" w:hAnsi="Times New Roman" w:cs="Times New Roman"/>
          <w:b/>
        </w:rPr>
        <w:t xml:space="preserve">3. Порядок отчисления и исключения учащихся </w:t>
      </w:r>
      <w:r w:rsidR="00213259" w:rsidRPr="00B70197">
        <w:rPr>
          <w:rFonts w:ascii="Times New Roman" w:hAnsi="Times New Roman" w:cs="Times New Roman"/>
          <w:b/>
        </w:rPr>
        <w:t>Ш</w:t>
      </w:r>
      <w:r w:rsidR="00D55129" w:rsidRPr="00B70197">
        <w:rPr>
          <w:rFonts w:ascii="Times New Roman" w:hAnsi="Times New Roman" w:cs="Times New Roman"/>
          <w:b/>
        </w:rPr>
        <w:t>колы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3.1.Учащиеся могут быть отчислены из Школы по следующим основаниям: </w:t>
      </w:r>
    </w:p>
    <w:p w:rsidR="009443F0" w:rsidRPr="00B70197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 в связи с завершением </w:t>
      </w:r>
      <w:r w:rsidR="00213259" w:rsidRPr="00B70197">
        <w:rPr>
          <w:rFonts w:ascii="Times New Roman" w:hAnsi="Times New Roman" w:cs="Times New Roman"/>
        </w:rPr>
        <w:t xml:space="preserve">основного </w:t>
      </w:r>
      <w:r w:rsidRPr="00B70197">
        <w:rPr>
          <w:rFonts w:ascii="Times New Roman" w:hAnsi="Times New Roman" w:cs="Times New Roman"/>
        </w:rPr>
        <w:t xml:space="preserve">общего образования с выдачей документа </w:t>
      </w:r>
      <w:r w:rsidR="00213259" w:rsidRPr="00B70197">
        <w:rPr>
          <w:rFonts w:ascii="Times New Roman" w:hAnsi="Times New Roman" w:cs="Times New Roman"/>
        </w:rPr>
        <w:t>государственного</w:t>
      </w:r>
      <w:r w:rsidRPr="00B70197">
        <w:rPr>
          <w:rFonts w:ascii="Times New Roman" w:hAnsi="Times New Roman" w:cs="Times New Roman"/>
        </w:rPr>
        <w:t xml:space="preserve"> образца о соответствующем уровне образования; </w:t>
      </w:r>
    </w:p>
    <w:p w:rsidR="009443F0" w:rsidRPr="00B70197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в связи с переводом в друг</w:t>
      </w:r>
      <w:r w:rsidR="00BC638E" w:rsidRPr="00B70197">
        <w:rPr>
          <w:rFonts w:ascii="Times New Roman" w:hAnsi="Times New Roman" w:cs="Times New Roman"/>
        </w:rPr>
        <w:t>ую</w:t>
      </w:r>
      <w:r w:rsidRPr="00B70197">
        <w:rPr>
          <w:rFonts w:ascii="Times New Roman" w:hAnsi="Times New Roman" w:cs="Times New Roman"/>
        </w:rPr>
        <w:t xml:space="preserve"> общеобразовательн</w:t>
      </w:r>
      <w:r w:rsidR="00BC638E" w:rsidRPr="00B70197">
        <w:rPr>
          <w:rFonts w:ascii="Times New Roman" w:hAnsi="Times New Roman" w:cs="Times New Roman"/>
        </w:rPr>
        <w:t>уюорганизацию</w:t>
      </w:r>
      <w:r w:rsidRPr="00B70197">
        <w:rPr>
          <w:rFonts w:ascii="Times New Roman" w:hAnsi="Times New Roman" w:cs="Times New Roman"/>
        </w:rPr>
        <w:t>, реализующ</w:t>
      </w:r>
      <w:r w:rsidR="00BC638E" w:rsidRPr="00B70197">
        <w:rPr>
          <w:rFonts w:ascii="Times New Roman" w:hAnsi="Times New Roman" w:cs="Times New Roman"/>
        </w:rPr>
        <w:t>ую</w:t>
      </w:r>
      <w:r w:rsidRPr="00B70197">
        <w:rPr>
          <w:rFonts w:ascii="Times New Roman" w:hAnsi="Times New Roman" w:cs="Times New Roman"/>
        </w:rPr>
        <w:t xml:space="preserve">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бы; </w:t>
      </w:r>
    </w:p>
    <w:p w:rsidR="00BC638E" w:rsidRPr="00B70197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 в связи с переменой места жительства (выезд за пределы города, </w:t>
      </w:r>
      <w:proofErr w:type="gramStart"/>
      <w:r w:rsidRPr="00B70197">
        <w:rPr>
          <w:rFonts w:ascii="Times New Roman" w:hAnsi="Times New Roman" w:cs="Times New Roman"/>
        </w:rPr>
        <w:t>в отдал</w:t>
      </w:r>
      <w:proofErr w:type="gramEnd"/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>нные районы) по заявлению родителей (законных представителей), в котором указывается место дальнейшего обучения реб</w:t>
      </w:r>
      <w:r w:rsidRPr="00B70197">
        <w:rPr>
          <w:rFonts w:cs="Times New Roman"/>
        </w:rPr>
        <w:t>ѐ</w:t>
      </w:r>
      <w:r w:rsidR="00BC638E" w:rsidRPr="00B70197">
        <w:rPr>
          <w:rFonts w:ascii="Times New Roman" w:hAnsi="Times New Roman" w:cs="Times New Roman"/>
        </w:rPr>
        <w:t>нка;</w:t>
      </w:r>
    </w:p>
    <w:p w:rsidR="009443F0" w:rsidRPr="00B70197" w:rsidRDefault="00BC638E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 в связи со сменой формы получения образования (семейное образование).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</w:t>
      </w:r>
      <w:r w:rsidRPr="00B70197">
        <w:rPr>
          <w:rFonts w:ascii="Times New Roman" w:hAnsi="Times New Roman" w:cs="Times New Roman"/>
        </w:rPr>
        <w:lastRenderedPageBreak/>
        <w:t xml:space="preserve">деятельности к учащимся могут быть применены меры дисциплинарного взыскания </w:t>
      </w:r>
      <w:r w:rsidR="00D55129" w:rsidRPr="00B70197">
        <w:rPr>
          <w:rFonts w:ascii="Times New Roman" w:hAnsi="Times New Roman" w:cs="Times New Roman"/>
        </w:rPr>
        <w:t>–</w:t>
      </w:r>
      <w:r w:rsidRPr="00B70197">
        <w:rPr>
          <w:rFonts w:ascii="Times New Roman" w:hAnsi="Times New Roman" w:cs="Times New Roman"/>
        </w:rPr>
        <w:t xml:space="preserve"> замечание, выговор, отчисление из Школы.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3.3. Решение о применении дисциплинарного взыскания принимается </w:t>
      </w:r>
      <w:r w:rsidR="00BC638E" w:rsidRPr="00B70197">
        <w:rPr>
          <w:rFonts w:ascii="Times New Roman" w:hAnsi="Times New Roman" w:cs="Times New Roman"/>
        </w:rPr>
        <w:t>п</w:t>
      </w:r>
      <w:r w:rsidRPr="00B70197">
        <w:rPr>
          <w:rFonts w:ascii="Times New Roman" w:hAnsi="Times New Roman" w:cs="Times New Roman"/>
        </w:rPr>
        <w:t xml:space="preserve">едагогическим советом Школы и согласуется с </w:t>
      </w:r>
      <w:r w:rsidR="00BC638E" w:rsidRPr="00B70197">
        <w:rPr>
          <w:rFonts w:ascii="Times New Roman" w:hAnsi="Times New Roman" w:cs="Times New Roman"/>
        </w:rPr>
        <w:t>у</w:t>
      </w:r>
      <w:r w:rsidRPr="00B70197">
        <w:rPr>
          <w:rFonts w:ascii="Times New Roman" w:hAnsi="Times New Roman" w:cs="Times New Roman"/>
        </w:rPr>
        <w:t xml:space="preserve">правляющим советом Школы.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3.4. Меры дисциплинарного взыскания не применяются к учащимся по образовательным программам начального общего образования.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3.5. Не допускается применение мер дисциплинарного взыскания к учащимся во время их болезни и каникул.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3.6. За каждый дисциплинарный проступок может быть применена одна мера дисциплинарного взыскания.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3.7. При выборе меры дисциплинарного взыскания Школа учитывает тяжесть </w:t>
      </w:r>
      <w:r w:rsidR="00213259" w:rsidRPr="00B70197">
        <w:rPr>
          <w:rFonts w:ascii="Times New Roman" w:hAnsi="Times New Roman" w:cs="Times New Roman"/>
        </w:rPr>
        <w:t xml:space="preserve">дисциплинарного </w:t>
      </w:r>
      <w:r w:rsidRPr="00B70197">
        <w:rPr>
          <w:rFonts w:ascii="Times New Roman" w:hAnsi="Times New Roman" w:cs="Times New Roman"/>
        </w:rPr>
        <w:t>проступка, причины и обстоятельства, при которых он соверш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н, предыдущее поведение учащегося, его психофизическое и </w:t>
      </w:r>
      <w:r w:rsidR="00A15AC8" w:rsidRPr="00B70197">
        <w:rPr>
          <w:rFonts w:ascii="Times New Roman" w:hAnsi="Times New Roman" w:cs="Times New Roman"/>
        </w:rPr>
        <w:t>э</w:t>
      </w:r>
      <w:r w:rsidRPr="00B70197">
        <w:rPr>
          <w:rFonts w:ascii="Times New Roman" w:hAnsi="Times New Roman" w:cs="Times New Roman"/>
        </w:rPr>
        <w:t xml:space="preserve">моциональное состояние, </w:t>
      </w:r>
      <w:r w:rsidR="00BC638E" w:rsidRPr="00B70197">
        <w:rPr>
          <w:rFonts w:ascii="Times New Roman" w:hAnsi="Times New Roman" w:cs="Times New Roman"/>
        </w:rPr>
        <w:t>у</w:t>
      </w:r>
      <w:r w:rsidRPr="00B70197">
        <w:rPr>
          <w:rFonts w:ascii="Times New Roman" w:hAnsi="Times New Roman" w:cs="Times New Roman"/>
        </w:rPr>
        <w:t xml:space="preserve">правляющего совета Школы.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r w:rsidR="00860033" w:rsidRPr="00B70197">
        <w:rPr>
          <w:rFonts w:ascii="Times New Roman" w:hAnsi="Times New Roman" w:cs="Times New Roman"/>
        </w:rPr>
        <w:t xml:space="preserve">трех </w:t>
      </w:r>
      <w:r w:rsidRPr="00B70197">
        <w:rPr>
          <w:rFonts w:ascii="Times New Roman" w:hAnsi="Times New Roman" w:cs="Times New Roman"/>
        </w:rPr>
        <w:t xml:space="preserve"> учебных дней указанное объяснение учащимся не представлено, </w:t>
      </w:r>
      <w:r w:rsidR="00860033" w:rsidRPr="00B70197">
        <w:rPr>
          <w:rFonts w:ascii="Times New Roman" w:hAnsi="Times New Roman" w:cs="Times New Roman"/>
        </w:rPr>
        <w:t xml:space="preserve">то </w:t>
      </w:r>
      <w:r w:rsidRPr="00B70197">
        <w:rPr>
          <w:rFonts w:ascii="Times New Roman" w:hAnsi="Times New Roman" w:cs="Times New Roman"/>
        </w:rPr>
        <w:t xml:space="preserve">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3.9. </w:t>
      </w:r>
      <w:proofErr w:type="gramStart"/>
      <w:r w:rsidRPr="00B70197">
        <w:rPr>
          <w:rFonts w:ascii="Times New Roman" w:hAnsi="Times New Roman" w:cs="Times New Roman"/>
        </w:rPr>
        <w:t xml:space="preserve">Мера дисциплинарного взыскания применяется не позднее одного месяца со дня обнаружения </w:t>
      </w:r>
      <w:r w:rsidR="00860033" w:rsidRPr="00B70197">
        <w:rPr>
          <w:rFonts w:ascii="Times New Roman" w:hAnsi="Times New Roman" w:cs="Times New Roman"/>
        </w:rPr>
        <w:t>п</w:t>
      </w:r>
      <w:r w:rsidRPr="00B70197">
        <w:rPr>
          <w:rFonts w:ascii="Times New Roman" w:hAnsi="Times New Roman" w:cs="Times New Roman"/>
        </w:rPr>
        <w:t>роступка, не считая времени отсутствия учащегося, указанного в пункте 3.5 настоящего Положения, а также времени, необходимого на уч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3.10. По решению Педагогического совета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>нных к учащемуся мер дисциплинарного взыскания истекли и (</w:t>
      </w:r>
      <w:proofErr w:type="gramStart"/>
      <w:r w:rsidRPr="00B70197">
        <w:rPr>
          <w:rFonts w:ascii="Times New Roman" w:hAnsi="Times New Roman" w:cs="Times New Roman"/>
        </w:rPr>
        <w:t xml:space="preserve">или) </w:t>
      </w:r>
      <w:proofErr w:type="gramEnd"/>
      <w:r w:rsidRPr="00B70197">
        <w:rPr>
          <w:rFonts w:ascii="Times New Roman" w:hAnsi="Times New Roman" w:cs="Times New Roman"/>
        </w:rPr>
        <w:t xml:space="preserve">меры дисциплинарного взыскания сняты в установленном порядке.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gramStart"/>
      <w:r w:rsidRPr="00B70197">
        <w:rPr>
          <w:rFonts w:ascii="Times New Roman" w:hAnsi="Times New Roman" w:cs="Times New Roman"/>
        </w:rPr>
        <w:t>тр</w:t>
      </w:r>
      <w:proofErr w:type="gramEnd"/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lastRenderedPageBreak/>
        <w:t xml:space="preserve">3.15.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9443F0" w:rsidRPr="00B70197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 xml:space="preserve"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</w:t>
      </w:r>
      <w:r w:rsidR="00D55129" w:rsidRPr="00B70197">
        <w:rPr>
          <w:rFonts w:ascii="Times New Roman" w:hAnsi="Times New Roman" w:cs="Times New Roman"/>
        </w:rPr>
        <w:t xml:space="preserve">дня применения меры </w:t>
      </w:r>
      <w:r w:rsidRPr="00B70197">
        <w:rPr>
          <w:rFonts w:ascii="Times New Roman" w:hAnsi="Times New Roman" w:cs="Times New Roman"/>
        </w:rPr>
        <w:t>дисциплинарного взыскания имеет право снять е</w:t>
      </w:r>
      <w:r w:rsidRPr="00B70197">
        <w:rPr>
          <w:rFonts w:cs="Times New Roman"/>
        </w:rPr>
        <w:t>ѐ</w:t>
      </w:r>
      <w:r w:rsidRPr="00B70197">
        <w:rPr>
          <w:rFonts w:ascii="Times New Roman" w:hAnsi="Times New Roman" w:cs="Times New Roman"/>
        </w:rPr>
        <w:t xml:space="preserve"> с учащегося по собственной инициативе, просьбе самого учащегося, родителей (законных представителей</w:t>
      </w:r>
      <w:r w:rsidR="0064127D" w:rsidRPr="00B70197">
        <w:rPr>
          <w:rFonts w:ascii="Times New Roman" w:hAnsi="Times New Roman" w:cs="Times New Roman"/>
        </w:rPr>
        <w:t>) несовершеннолетнего учащегося</w:t>
      </w:r>
      <w:r w:rsidRPr="00B70197">
        <w:rPr>
          <w:rFonts w:ascii="Times New Roman" w:hAnsi="Times New Roman" w:cs="Times New Roman"/>
        </w:rPr>
        <w:t xml:space="preserve"> или </w:t>
      </w:r>
      <w:r w:rsidR="00BC638E" w:rsidRPr="00B70197">
        <w:rPr>
          <w:rFonts w:ascii="Times New Roman" w:hAnsi="Times New Roman" w:cs="Times New Roman"/>
        </w:rPr>
        <w:t>у</w:t>
      </w:r>
      <w:r w:rsidRPr="00B70197">
        <w:rPr>
          <w:rFonts w:ascii="Times New Roman" w:hAnsi="Times New Roman" w:cs="Times New Roman"/>
        </w:rPr>
        <w:t xml:space="preserve">правляющего совета Школы. </w:t>
      </w:r>
    </w:p>
    <w:p w:rsidR="00482757" w:rsidRPr="00B70197" w:rsidRDefault="00482757" w:rsidP="00994702">
      <w:pPr>
        <w:spacing w:after="0" w:line="240" w:lineRule="auto"/>
        <w:rPr>
          <w:rFonts w:ascii="Times New Roman" w:hAnsi="Times New Roman" w:cs="Times New Roman"/>
          <w:b/>
        </w:rPr>
      </w:pPr>
      <w:r w:rsidRPr="00B70197">
        <w:rPr>
          <w:rFonts w:ascii="Times New Roman" w:hAnsi="Times New Roman" w:cs="Times New Roman"/>
          <w:b/>
        </w:rPr>
        <w:t>4. Вступление в силу, внесение изменений и дополнений в настоящее положение</w:t>
      </w:r>
    </w:p>
    <w:p w:rsidR="00482757" w:rsidRPr="00B70197" w:rsidRDefault="00482757" w:rsidP="00994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4.1. Настоящее Положен</w:t>
      </w:r>
      <w:r w:rsidR="00D51114">
        <w:rPr>
          <w:rFonts w:ascii="Times New Roman" w:hAnsi="Times New Roman" w:cs="Times New Roman"/>
        </w:rPr>
        <w:t>ие вступает в силу с 01.09.2018г</w:t>
      </w:r>
    </w:p>
    <w:p w:rsidR="00482757" w:rsidRPr="00B70197" w:rsidRDefault="00482757" w:rsidP="00994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4.2. Внесение поправок и изменений в Положение производится на заседании педагогиче6ского совета школы.</w:t>
      </w:r>
    </w:p>
    <w:p w:rsidR="00482757" w:rsidRPr="00B70197" w:rsidRDefault="00482757" w:rsidP="00994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197">
        <w:rPr>
          <w:rFonts w:ascii="Times New Roman" w:hAnsi="Times New Roman" w:cs="Times New Roman"/>
        </w:rPr>
        <w:t>4.3. Настоящее положение действительно до принятия новой редакции.</w:t>
      </w:r>
    </w:p>
    <w:p w:rsidR="00482757" w:rsidRPr="00B70197" w:rsidRDefault="00482757" w:rsidP="00482757">
      <w:pPr>
        <w:spacing w:after="0" w:line="240" w:lineRule="auto"/>
        <w:ind w:firstLine="708"/>
        <w:jc w:val="both"/>
        <w:rPr>
          <w:color w:val="FF0000"/>
        </w:rPr>
      </w:pPr>
    </w:p>
    <w:p w:rsidR="00141F6C" w:rsidRPr="00B70197" w:rsidRDefault="00141F6C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Цыдыпова Дарима Гуро-Цыреновна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141F6C" w:rsidRPr="00B70197" w:rsidSect="00B701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379">
    <w:multiLevelType w:val="hybridMultilevel"/>
    <w:lvl w:ilvl="0" w:tplc="91942090">
      <w:start w:val="1"/>
      <w:numFmt w:val="decimal"/>
      <w:lvlText w:val="%1."/>
      <w:lvlJc w:val="left"/>
      <w:pPr>
        <w:ind w:left="720" w:hanging="360"/>
      </w:pPr>
    </w:lvl>
    <w:lvl w:ilvl="1" w:tplc="91942090" w:tentative="1">
      <w:start w:val="1"/>
      <w:numFmt w:val="lowerLetter"/>
      <w:lvlText w:val="%2."/>
      <w:lvlJc w:val="left"/>
      <w:pPr>
        <w:ind w:left="1440" w:hanging="360"/>
      </w:pPr>
    </w:lvl>
    <w:lvl w:ilvl="2" w:tplc="91942090" w:tentative="1">
      <w:start w:val="1"/>
      <w:numFmt w:val="lowerRoman"/>
      <w:lvlText w:val="%3."/>
      <w:lvlJc w:val="right"/>
      <w:pPr>
        <w:ind w:left="2160" w:hanging="180"/>
      </w:pPr>
    </w:lvl>
    <w:lvl w:ilvl="3" w:tplc="91942090" w:tentative="1">
      <w:start w:val="1"/>
      <w:numFmt w:val="decimal"/>
      <w:lvlText w:val="%4."/>
      <w:lvlJc w:val="left"/>
      <w:pPr>
        <w:ind w:left="2880" w:hanging="360"/>
      </w:pPr>
    </w:lvl>
    <w:lvl w:ilvl="4" w:tplc="91942090" w:tentative="1">
      <w:start w:val="1"/>
      <w:numFmt w:val="lowerLetter"/>
      <w:lvlText w:val="%5."/>
      <w:lvlJc w:val="left"/>
      <w:pPr>
        <w:ind w:left="3600" w:hanging="360"/>
      </w:pPr>
    </w:lvl>
    <w:lvl w:ilvl="5" w:tplc="91942090" w:tentative="1">
      <w:start w:val="1"/>
      <w:numFmt w:val="lowerRoman"/>
      <w:lvlText w:val="%6."/>
      <w:lvlJc w:val="right"/>
      <w:pPr>
        <w:ind w:left="4320" w:hanging="180"/>
      </w:pPr>
    </w:lvl>
    <w:lvl w:ilvl="6" w:tplc="91942090" w:tentative="1">
      <w:start w:val="1"/>
      <w:numFmt w:val="decimal"/>
      <w:lvlText w:val="%7."/>
      <w:lvlJc w:val="left"/>
      <w:pPr>
        <w:ind w:left="5040" w:hanging="360"/>
      </w:pPr>
    </w:lvl>
    <w:lvl w:ilvl="7" w:tplc="91942090" w:tentative="1">
      <w:start w:val="1"/>
      <w:numFmt w:val="lowerLetter"/>
      <w:lvlText w:val="%8."/>
      <w:lvlJc w:val="left"/>
      <w:pPr>
        <w:ind w:left="5760" w:hanging="360"/>
      </w:pPr>
    </w:lvl>
    <w:lvl w:ilvl="8" w:tplc="91942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78">
    <w:multiLevelType w:val="hybridMultilevel"/>
    <w:lvl w:ilvl="0" w:tplc="2163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1378">
    <w:abstractNumId w:val="31378"/>
  </w:num>
  <w:num w:numId="31379">
    <w:abstractNumId w:val="313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3F0"/>
    <w:rsid w:val="00133560"/>
    <w:rsid w:val="00141F6C"/>
    <w:rsid w:val="001B4262"/>
    <w:rsid w:val="00213259"/>
    <w:rsid w:val="002A25F9"/>
    <w:rsid w:val="003610C5"/>
    <w:rsid w:val="003715B5"/>
    <w:rsid w:val="003B1719"/>
    <w:rsid w:val="003B749A"/>
    <w:rsid w:val="00412AF7"/>
    <w:rsid w:val="00482757"/>
    <w:rsid w:val="0049691D"/>
    <w:rsid w:val="00497794"/>
    <w:rsid w:val="005235C4"/>
    <w:rsid w:val="006203B8"/>
    <w:rsid w:val="0064127D"/>
    <w:rsid w:val="006A0DA0"/>
    <w:rsid w:val="006A289E"/>
    <w:rsid w:val="007869F2"/>
    <w:rsid w:val="007B7A72"/>
    <w:rsid w:val="007D4E71"/>
    <w:rsid w:val="00860033"/>
    <w:rsid w:val="00937B4C"/>
    <w:rsid w:val="009443F0"/>
    <w:rsid w:val="00994702"/>
    <w:rsid w:val="00A15AC8"/>
    <w:rsid w:val="00A64032"/>
    <w:rsid w:val="00B45792"/>
    <w:rsid w:val="00B5497E"/>
    <w:rsid w:val="00B70197"/>
    <w:rsid w:val="00BB4022"/>
    <w:rsid w:val="00BC638E"/>
    <w:rsid w:val="00C45C65"/>
    <w:rsid w:val="00CB72E0"/>
    <w:rsid w:val="00D51114"/>
    <w:rsid w:val="00D55129"/>
    <w:rsid w:val="00EB55FB"/>
    <w:rsid w:val="00F03FE1"/>
    <w:rsid w:val="00F534E2"/>
    <w:rsid w:val="00FE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51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72183078" Type="http://schemas.openxmlformats.org/officeDocument/2006/relationships/footnotes" Target="footnotes.xml"/><Relationship Id="rId934453565" Type="http://schemas.openxmlformats.org/officeDocument/2006/relationships/endnotes" Target="endnotes.xml"/><Relationship Id="rId961352959" Type="http://schemas.openxmlformats.org/officeDocument/2006/relationships/comments" Target="comments.xml"/><Relationship Id="rId315508106" Type="http://schemas.microsoft.com/office/2011/relationships/commentsExtended" Target="commentsExtended.xml"/><Relationship Id="rId5232790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cbw+KnQYB6ZNCLoWX9N+pFWi9Z0=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</SignatureValue>
  <KeyInfo>
    <X509Data>
      <X509Certificate>MIIFoDCCA4gCFGmuXN4bNSDagNvjEsKHZo/19nyDMA0GCSqGSIb3DQEBCwUAMIGQ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2183078"/>
            <mdssi:RelationshipReference SourceId="rId934453565"/>
            <mdssi:RelationshipReference SourceId="rId961352959"/>
            <mdssi:RelationshipReference SourceId="rId315508106"/>
            <mdssi:RelationshipReference SourceId="rId523279023"/>
          </Transform>
          <Transform Algorithm="http://www.w3.org/TR/2001/REC-xml-c14n-20010315"/>
        </Transforms>
        <DigestMethod Algorithm="http://www.w3.org/2000/09/xmldsig#sha1"/>
        <DigestValue>7wFCq+hnVV2kNAEswtmGmhiB4wc=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NrvVUtcW4mMUzslLhQUDtd/NpPE=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93O5ZZdKP4nSnZmS9Slps7nG1Rk=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brjp+XOWygC5oBHpJ8Hqa6lQ68c=</DigestValue>
      </Reference>
      <Reference URI="/word/styles.xml?ContentType=application/vnd.openxmlformats-officedocument.wordprocessingml.styles+xml">
        <DigestMethod Algorithm="http://www.w3.org/2000/09/xmldsig#sha1"/>
        <DigestValue>Xl5R3ODUkyJNUULI+AdZQJ6OE0k=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2021-03-04T06:37:23Z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oem</cp:lastModifiedBy>
  <cp:revision>4</cp:revision>
  <cp:lastPrinted>2020-08-20T01:46:00Z</cp:lastPrinted>
  <dcterms:created xsi:type="dcterms:W3CDTF">2019-02-16T07:36:00Z</dcterms:created>
  <dcterms:modified xsi:type="dcterms:W3CDTF">2020-10-29T15:03:00Z</dcterms:modified>
</cp:coreProperties>
</file>