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4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66FBB3" wp14:editId="1BD2E563">
            <wp:extent cx="6047740" cy="2341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4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B4E6" wp14:editId="70469C4A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3175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24" w:rsidRDefault="00886824" w:rsidP="0074145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" stroked="f">
                <v:textbox style="mso-fit-shape-to-text:t">
                  <w:txbxContent>
                    <w:p w:rsidR="00886824" w:rsidRDefault="00886824" w:rsidP="00741456"/>
                  </w:txbxContent>
                </v:textbox>
              </v:shape>
            </w:pict>
          </mc:Fallback>
        </mc:AlternateContent>
      </w:r>
    </w:p>
    <w:p w:rsidR="00741456" w:rsidRPr="00741456" w:rsidRDefault="00741456" w:rsidP="007414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"/>
          <w:szCs w:val="4"/>
          <w:lang w:eastAsia="ru-RU"/>
        </w:rPr>
      </w:pPr>
    </w:p>
    <w:tbl>
      <w:tblPr>
        <w:tblW w:w="996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741456" w:rsidRPr="00741456" w:rsidTr="00741456">
        <w:trPr>
          <w:trHeight w:val="1368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__________20_</w:t>
            </w:r>
            <w:r w:rsidRPr="00741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</w:t>
            </w:r>
            <w:r w:rsidRPr="00741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г.                                                              № __________</w:t>
            </w:r>
          </w:p>
          <w:p w:rsidR="00741456" w:rsidRPr="00741456" w:rsidRDefault="00741456" w:rsidP="0074145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Улан-Удэ</w:t>
            </w:r>
          </w:p>
        </w:tc>
      </w:tr>
      <w:tr w:rsidR="00741456" w:rsidRPr="00741456" w:rsidTr="00741456">
        <w:trPr>
          <w:trHeight w:val="229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886824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</w:t>
            </w:r>
            <w:r w:rsidR="00741456" w:rsidRPr="007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 об организации общественного наблюдения при проведении  государственной итоговой аттестации по образовательным программам основного общего и среднего общего образования  </w:t>
            </w:r>
          </w:p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886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7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456" w:rsidRPr="00741456" w:rsidRDefault="00741456" w:rsidP="00886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от </w:t>
      </w:r>
      <w:r w:rsidR="008A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04.04.2023 № 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233/552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от 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232/551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надзору в сфере образования и науки от 26.08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</w:t>
      </w:r>
      <w:r w:rsidR="00886824" w:rsidRP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общественного наблюдения </w:t>
      </w:r>
      <w:r w:rsidR="00886824" w:rsidRP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госу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итоговой аттестации </w:t>
      </w:r>
      <w:r w:rsidR="00886824" w:rsidRP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программам среднего общего </w:t>
      </w:r>
      <w:r w:rsidR="00886824" w:rsidRP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2025 году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порядка проведения государственной итоговой аттестации по образовательным программам основного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среднего общего образования в Республике Бурятия в 20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</w:t>
      </w:r>
    </w:p>
    <w:p w:rsidR="00741456" w:rsidRDefault="00741456" w:rsidP="008868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организации общественного наблюдения при проведении  государственной итоговой аттестации по образовательным программам основного общего и среднего общего образования в Республик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Бурятия в 2025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(далее-Положение) (Приложение 1).</w:t>
      </w:r>
    </w:p>
    <w:p w:rsidR="00741456" w:rsidRDefault="00741456" w:rsidP="008868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заявления от граждан, желающих быть аккредитованными в качестве общественных наблюдателей при проведении ГИА-9 и ГИА-11 (Приложение 2).</w:t>
      </w:r>
    </w:p>
    <w:p w:rsidR="00741456" w:rsidRDefault="00741456" w:rsidP="008868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удостоверения общественного наблюдателя при проведении ГИА-9 и ГИА-11 (Приложение 3).</w:t>
      </w:r>
    </w:p>
    <w:p w:rsidR="00741456" w:rsidRDefault="00741456" w:rsidP="008868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журнала регистрации удостоверений общественных наблюдателей при проведении ГИА-9 и ГИА-11 (Приложение 4).</w:t>
      </w:r>
    </w:p>
    <w:p w:rsidR="00741456" w:rsidRDefault="00741456" w:rsidP="008868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надзору и контролю в сфере образования (</w:t>
      </w:r>
      <w:proofErr w:type="spellStart"/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Бужинаев</w:t>
      </w:r>
      <w:proofErr w:type="spellEnd"/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ГБУ «РЦОИ и ОКО» (</w:t>
      </w:r>
      <w:proofErr w:type="spell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Чимитова</w:t>
      </w:r>
      <w:proofErr w:type="spellEnd"/>
      <w:r w:rsidR="005B202C" w:rsidRPr="005B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2C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Д.К.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подготовку граждан, изъявивших желание быть аккредитованными в качестве общественных наблюдателей при проведении ГИА-9 и ГИА-11.</w:t>
      </w:r>
    </w:p>
    <w:p w:rsidR="00741456" w:rsidRPr="00741456" w:rsidRDefault="00741456" w:rsidP="008868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дошкольного и общего образования (</w:t>
      </w:r>
      <w:proofErr w:type="spell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Тулаева</w:t>
      </w:r>
      <w:proofErr w:type="spellEnd"/>
      <w:r w:rsidR="005B202C" w:rsidRPr="005B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2C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1456" w:rsidRPr="00741456" w:rsidRDefault="00741456" w:rsidP="0088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осуществлению общественного наблюдения в соответствии с Положением;</w:t>
      </w:r>
    </w:p>
    <w:p w:rsidR="00741456" w:rsidRPr="00741456" w:rsidRDefault="00741456" w:rsidP="0088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заявлений органами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осуществляющих</w:t>
      </w:r>
      <w:r w:rsidR="005B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 от граждан,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желающих быть аккредитованными в качестве общественных наблюдателей при проведении ГИА-9 и ГИА-11;</w:t>
      </w:r>
    </w:p>
    <w:p w:rsidR="00741456" w:rsidRDefault="00741456" w:rsidP="0088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удостоверения и обеспечить их выдачу лицам, аккредитованным в качестве  общественных наблюдателей при проведении ГИА-9 и ГИА-11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456" w:rsidRPr="00741456" w:rsidRDefault="00741456" w:rsidP="0088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 местного самоуправления, осуществляющие управление в сфере образования:</w:t>
      </w:r>
    </w:p>
    <w:p w:rsidR="00886824" w:rsidRDefault="00741456" w:rsidP="008868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обеспечить общественное наблюдение в пунктах проведения экзаменов в соответствии с  Положением;</w:t>
      </w:r>
    </w:p>
    <w:p w:rsidR="00886824" w:rsidRDefault="00886824" w:rsidP="008868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сбор</w:t>
      </w:r>
      <w:r w:rsidR="005B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 w:rsidR="00FF58DD" w:rsidRPr="00FF58DD">
        <w:t xml:space="preserve"> </w:t>
      </w:r>
      <w:r w:rsidR="00FF58DD" w:rsidRPr="00FF5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граждан, желающих быть аккредитованными в качестве общественных наблюдателей при проведении ГИА-9 и ГИА-11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и предоставление документов, необходимых для аккредитации общественных наблюдателей;</w:t>
      </w:r>
    </w:p>
    <w:p w:rsidR="00741456" w:rsidRPr="00741456" w:rsidRDefault="00886824" w:rsidP="008868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удостоверения и обеспечить их выдачу лицам, аккредитованным в качестве общественных наблюдателей при проведении ГИА-9 и ГИА-11;</w:t>
      </w:r>
    </w:p>
    <w:p w:rsidR="00741456" w:rsidRPr="00741456" w:rsidRDefault="00741456" w:rsidP="008868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456" w:rsidRPr="00741456" w:rsidRDefault="00741456" w:rsidP="00886824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886824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741456" w:rsidP="00741456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A61" w:rsidRPr="00B76A61" w:rsidRDefault="00886824" w:rsidP="00B7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B76A61" w:rsidRPr="00B7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министра-</w:t>
      </w:r>
    </w:p>
    <w:p w:rsidR="00B76A61" w:rsidRPr="00B76A61" w:rsidRDefault="00886824" w:rsidP="00B7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76A61" w:rsidRPr="00B7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общего </w:t>
      </w:r>
    </w:p>
    <w:p w:rsidR="00741456" w:rsidRPr="00741456" w:rsidRDefault="00B76A61" w:rsidP="00B7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образования</w:t>
      </w:r>
      <w:r w:rsidRPr="00E90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FF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Start"/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Б-Д</w:t>
      </w:r>
      <w:proofErr w:type="gramEnd"/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Буянтуев</w:t>
      </w:r>
      <w:proofErr w:type="spellEnd"/>
      <w:r w:rsidRPr="00E9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Малеева Е.В., тел. 21-35-97</w:t>
      </w: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1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Минобрнауки РБ</w:t>
      </w:r>
    </w:p>
    <w:p w:rsidR="00741456" w:rsidRPr="00741456" w:rsidRDefault="00886824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«_____»_____________2025</w:t>
      </w:r>
      <w:r w:rsidR="00741456"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общественного наблюдения при проведении  государственной итоговой аттестации по образовательным программам основного общего и ср</w:t>
      </w:r>
      <w:r w:rsidR="0088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еднего общего образования в 2025</w:t>
      </w: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1D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Республике Бурятия</w:t>
      </w: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</w:t>
      </w:r>
      <w:r w:rsidRPr="00741456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Положение об организации общественного наблюдения при проведении  государственной итоговой аттестации по образовательным программам основного общего и среднего общего образова</w:t>
      </w:r>
      <w:r w:rsidR="00600E00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ния в </w:t>
      </w:r>
      <w:r w:rsidR="0088682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Республике Бурятия в  2025</w:t>
      </w:r>
      <w:r w:rsidRPr="00741456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году (далее-Положение)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 соответствии со следующими нормативными правовыми актами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документами Рособрнадзора:</w:t>
      </w:r>
    </w:p>
    <w:p w:rsidR="00741456" w:rsidRPr="00741456" w:rsidRDefault="008D2A85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Федерации»;</w:t>
      </w:r>
    </w:p>
    <w:p w:rsidR="00741456" w:rsidRPr="00741456" w:rsidRDefault="00851DA1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3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456" w:rsidRPr="00741456" w:rsidRDefault="00D6630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1D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600E00" w:rsidRP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образования и науки от 26.08.2022 № 924 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741456" w:rsidRPr="00741456" w:rsidRDefault="00D6630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1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Минпросвещения России и Рособрнадзора от 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04.04.2023№233/552 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государственной итоговой аттестации по образовательным программам среднего общего образования;</w:t>
      </w:r>
    </w:p>
    <w:p w:rsidR="00741456" w:rsidRPr="00741456" w:rsidRDefault="00D6630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1D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Минпросвещения России и Рособрнадзора от 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 № 232/551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600E00" w:rsidRDefault="00851DA1" w:rsidP="0060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0E00" w:rsidRPr="00600E0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рекомендации </w:t>
      </w:r>
      <w:r w:rsidR="00600E00" w:rsidRP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общественного наблюдения </w:t>
      </w:r>
      <w:r w:rsidR="00600E00" w:rsidRP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госу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итоговой аттестации </w:t>
      </w:r>
      <w:r w:rsidR="00600E00" w:rsidRP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программам среднего общего </w:t>
      </w:r>
      <w:r w:rsid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2025</w:t>
      </w:r>
      <w:r w:rsidR="00600E00" w:rsidRP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DA1" w:rsidRDefault="00851DA1" w:rsidP="0060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00" w:rsidRPr="00741456" w:rsidRDefault="00600E00" w:rsidP="0060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на терр</w:t>
      </w:r>
      <w:r w:rsidR="00851D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Республики Бурятия в 2024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определяет порядок аккредитации граждан в качестве общественных наблюдателей в целях обеспечения соблюдения Порядка проведении ГИА</w:t>
      </w:r>
      <w:r w:rsidR="00A0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проведения ГИА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7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ППЭ, РЦОИ, </w:t>
      </w:r>
      <w:r w:rsidR="00A0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 работы предметных комиссий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экзамен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ационных работ</w:t>
      </w:r>
      <w:r w:rsidR="00A01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работы</w:t>
      </w:r>
      <w:proofErr w:type="gramEnd"/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E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при рассмотрении апелляций </w:t>
      </w:r>
      <w:r w:rsidR="00A017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Порядка и о несогласии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выставленными </w:t>
      </w:r>
      <w:r w:rsidR="00A01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баллами)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права и обязанности общественных наблюдателей при проведении ГИА.</w:t>
      </w:r>
      <w:proofErr w:type="gramEnd"/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Общественными наблюдателями в местах проведения ГИА признаются совершеннолетние граждане Российской Федерации (далее-граждане), получившие аккредитацию в установленном порядке.</w:t>
      </w:r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проведении ГИА граждане осуществляют общественное наблюдение с присутствием в местах проведения ГИА и (или) дистанционно с использованием информационно-</w:t>
      </w:r>
      <w:r w:rsidR="00D6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телекоммуникационных технологий </w:t>
      </w:r>
      <w:r w:rsidR="00D66306" w:rsidRPr="00D663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дистанционная форма).</w:t>
      </w:r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Аккредитацию граждан в качестве общественных наблюдателей осуществляет Министерство образования и науки Республики Бурятия (далее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Министерство)/органы местного самоуправления, осуществляющие управление в сфере образования (далее-ОМСУ)</w:t>
      </w:r>
      <w:r w:rsidR="00D6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456" w:rsidRPr="00741456" w:rsidRDefault="00741456" w:rsidP="00D6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Для получения аккредитации в качестве общественных наблюдателей при проведении </w:t>
      </w:r>
      <w:r w:rsidR="00E3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граждане подают заявление (П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к приказу Минобрнауки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аккредитующие органы лично на основании документов, удостоверяющих личность, или через доверенное лицо.</w:t>
      </w:r>
    </w:p>
    <w:p w:rsidR="0054332D" w:rsidRDefault="00741456" w:rsidP="00543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Заявление об аккредитации гражданина в качестве общественного наблюдателя подается </w:t>
      </w:r>
      <w:r w:rsidR="0054332D" w:rsidRPr="0054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54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32D" w:rsidRPr="0054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</w:t>
      </w:r>
      <w:r w:rsidR="0054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даты проведения экзамена по </w:t>
      </w:r>
      <w:r w:rsidR="0054332D" w:rsidRPr="0054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(последнее –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наличии), пол, год рождения,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 </w:t>
      </w:r>
      <w:proofErr w:type="gramEnd"/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места проведения ГИА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подавший заявление, желает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общественное наблюдение;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форма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гражданин, подавший заявление, желает осуществлять общественное наблюдение – с присутствием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проведения ГИА и (или)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дистанционной форме;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EE560F">
        <w:t xml:space="preserve"> </w:t>
      </w:r>
      <w:r>
        <w:tab/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населенный пункт, на территории которого гражданин, подавший заявление, желает осуществлять общественное набл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юдение в местах проведения ГИА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граждан, желающих осуществлять общественное наблюдение в дистанционной форме);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даты присутствия в местах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и (или) даты осуществления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наблюдения в дистанционной форме в соответствии со сроками проведения ГИА;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 об отсутствии (наличии) у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ажданина, подавшего заявление,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об ознакомлении с Порядком;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способ получения удостоверения общественного наблюдателя (лично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доверенное лицо в аккредитующем органе);</w:t>
      </w:r>
    </w:p>
    <w:p w:rsidR="00EE560F" w:rsidRP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дата подачи заявления.</w:t>
      </w:r>
    </w:p>
    <w:p w:rsidR="00EE560F" w:rsidRDefault="00EE560F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данные удостоверяются собстве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нноручной подписью гражданина, </w:t>
      </w: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подавшего заявление.</w:t>
      </w:r>
    </w:p>
    <w:p w:rsidR="00741456" w:rsidRPr="00741456" w:rsidRDefault="00741456" w:rsidP="00543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Решение об аккредитации гражданина в качестве общественного наблюдателя принимается аккредитующим органом не позднее, чем за 1 (один) рабочий день до установленной даты проведения экзамена по соответствующему учебному предмету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недостоверных данных, ук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азанных в заявлении, наличия у </w:t>
      </w:r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ГИА, аккредитующий орган выдает гражданину (доверенному лицу) на руки</w:t>
      </w:r>
      <w:proofErr w:type="gramEnd"/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общественного наблюдателя.</w:t>
      </w:r>
    </w:p>
    <w:p w:rsid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Статус общественного наблюдателя подтверждается удостоверением общественного наблюдателя, выд</w:t>
      </w:r>
      <w:r w:rsidR="00E31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аваемым аккредитующим органом (</w:t>
      </w:r>
      <w:proofErr w:type="gramStart"/>
      <w:r w:rsidR="00E319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приказу Минобрнауки</w:t>
      </w:r>
      <w:r w:rsid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1456" w:rsidRPr="00741456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общественного наблюдателя заверя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печатью Министерства/ОМСУ </w:t>
      </w:r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выдается аккредитованному лицу (доверенному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лицу) на руки в течение одного</w:t>
      </w:r>
      <w:r w:rsidR="00E3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 со дня принятия аккредитующим органом решения об аккредитации гражданина в качестве общественного наблюдателя.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Общественный наблюдатель вправе осуществлять свои полномочия только в местах и сроки, указанные в удостоверении общественного наблюдателя.</w:t>
      </w:r>
    </w:p>
    <w:p w:rsid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удостове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общественного наблюдателя.</w:t>
      </w:r>
    </w:p>
    <w:p w:rsid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наблюдения.</w:t>
      </w:r>
    </w:p>
    <w:p w:rsid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Порядка, а также возникновения коррупционных рисков повторный допуск общественных наблюдателей, покинувших места осуществления общественного наблюдения, запрещается.</w:t>
      </w:r>
    </w:p>
    <w:p w:rsidR="00741456" w:rsidRPr="00741456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Онлайн-наблюдение осуществляется на портале smotriege.ru. Для доступа к онлайн-трансляции общественный наблюдатель (онлайн-наблюдатель) должен пройти авторизацию на указанном портале под персональным логином и паролем,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предоставленными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куратором регионального ситуационно-информационного центра (далее-СИЦ). </w:t>
      </w: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Прохождение гражданами </w:t>
      </w:r>
      <w:proofErr w:type="gramStart"/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программе</w:t>
      </w:r>
      <w:proofErr w:type="gramEnd"/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общественных наблюдателей при проведении ГИА</w:t>
      </w: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0F" w:rsidRPr="00EE560F" w:rsidRDefault="00741456" w:rsidP="00EE5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граждан, подавших заявление</w:t>
      </w:r>
      <w:r w:rsid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с целью повышения </w:t>
      </w:r>
      <w:r w:rsidR="00EE560F"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системы общественного наблюдения и уровня объективности проведения ГИА.</w:t>
      </w:r>
    </w:p>
    <w:p w:rsidR="001D1380" w:rsidRDefault="00EE560F" w:rsidP="001D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проводится аккредитующими органами</w:t>
      </w:r>
      <w:r w:rsidR="001D1380">
        <w:t>.</w:t>
      </w:r>
    </w:p>
    <w:p w:rsidR="001D1380" w:rsidRDefault="00741456" w:rsidP="001D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Обучение общественных наблюдателей осуществляется Министерством/ОМСУ  в </w:t>
      </w:r>
      <w:r w:rsidR="00E31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и (или) дистанционной формах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380" w:rsidRPr="001D1380">
        <w:t xml:space="preserve"> </w:t>
      </w:r>
      <w:r w:rsidR="001D1380"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Аккредитующие органы размещают информацию о</w:t>
      </w:r>
      <w:r w:rsid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расписании, форме и программе </w:t>
      </w:r>
      <w:r w:rsidR="001D1380"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на своих официальных сайтах в информационно-телекоммуникационной сети «Интернет» не позднее одного календарного месяца до начала проведения экзаменов соответствующего периода, даты которых устанавливаются единым расписанием ЕГЭ, ГВЭ. </w:t>
      </w:r>
    </w:p>
    <w:p w:rsidR="001D1380" w:rsidRDefault="00741456" w:rsidP="001D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расписании, форме и программе обучения </w:t>
      </w:r>
      <w:r w:rsid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Минобрнауки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="0045535E" w:rsidRPr="0045535E">
          <w:rPr>
            <w:rStyle w:val="a6"/>
            <w:rFonts w:ascii="Times New Roman" w:hAnsi="Times New Roman" w:cs="Times New Roman"/>
            <w:sz w:val="28"/>
            <w:szCs w:val="28"/>
          </w:rPr>
          <w:t>https://egov-buryatia.ru/minobr/activities/napravleniya-deyatelnosti/ege-gia/obshchestvennoe-nablyudenie/</w:t>
        </w:r>
      </w:hyperlink>
      <w:r w:rsidR="0045535E">
        <w:t xml:space="preserve">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ГБУ «РЦОИ и ОКО»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="0045535E" w:rsidRPr="008564DE">
          <w:rPr>
            <w:rStyle w:val="a6"/>
            <w:rFonts w:ascii="Times New Roman" w:hAnsi="Times New Roman" w:cs="Times New Roman"/>
            <w:sz w:val="28"/>
            <w:szCs w:val="28"/>
          </w:rPr>
          <w:t>http://burinko.ru/news.php</w:t>
        </w:r>
      </w:hyperlink>
      <w:r w:rsidR="0045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ОМСУ.</w:t>
      </w:r>
    </w:p>
    <w:p w:rsidR="001D1380" w:rsidRDefault="001D1380" w:rsidP="001D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федеральном уровне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уполномоченная организация, </w:t>
      </w:r>
      <w:r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определенная </w:t>
      </w:r>
      <w:proofErr w:type="spellStart"/>
      <w:r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учебной платформе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о-коммуникационных технологий. </w:t>
      </w:r>
    </w:p>
    <w:p w:rsidR="00741456" w:rsidRDefault="001D1380" w:rsidP="001D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может проводиться в очной и (или) дистанционной формах.</w:t>
      </w:r>
    </w:p>
    <w:p w:rsidR="001D1380" w:rsidRPr="00741456" w:rsidRDefault="001D1380" w:rsidP="001D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D1380" w:rsidRPr="001D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общественных наблюдателей при проведении ГИА в ППЭ</w:t>
      </w:r>
    </w:p>
    <w:p w:rsidR="001D1380" w:rsidRPr="00741456" w:rsidRDefault="001D1380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8D2A85" w:rsidRDefault="001D1380" w:rsidP="008D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8D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Общественным наблюдателям предоставляется право:</w:t>
      </w:r>
    </w:p>
    <w:p w:rsidR="008D2A85" w:rsidRPr="008D2A85" w:rsidRDefault="008D2A85" w:rsidP="008D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в ППЭ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удостоверяющего личность, и </w:t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общественного наблюдателя, а также при наличии его в списках распределения в данный ППЭ (форма ППЭ-07 «Список работников ППЭ и общественных наблюдателей»);</w:t>
      </w:r>
    </w:p>
    <w:p w:rsidR="008D2A85" w:rsidRPr="008D2A85" w:rsidRDefault="008D2A85" w:rsidP="008D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перемещаться по ППЭ (при этом в ауд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может находиться только </w:t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общественный наблюдатель);</w:t>
      </w:r>
    </w:p>
    <w:p w:rsidR="00886824" w:rsidRPr="008D2A85" w:rsidRDefault="00886824" w:rsidP="0088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свои личные вещи в Штабе ППЭ;</w:t>
      </w:r>
    </w:p>
    <w:p w:rsidR="008D2A85" w:rsidRPr="008D2A85" w:rsidRDefault="008D2A85" w:rsidP="008D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связи только в связи со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ужебной необходимостью в Штабе </w:t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ППЭ;</w:t>
      </w:r>
    </w:p>
    <w:p w:rsidR="008D2A85" w:rsidRPr="008D2A85" w:rsidRDefault="008D2A85" w:rsidP="008D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при печати ЭМ в аудитории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12A" w:rsidRPr="00C9712A" w:rsidRDefault="008D2A85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печати ЭМ ГВ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 в Штабе ППЭ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D2A8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C9712A" w:rsidRPr="00C9712A">
        <w:t xml:space="preserve"> </w:t>
      </w:r>
      <w:r w:rsidR="00C9712A">
        <w:tab/>
      </w:r>
      <w:r w:rsidR="00C9712A"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сканировании э</w:t>
      </w:r>
      <w:r w:rsid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кзаменационных работ участников </w:t>
      </w:r>
      <w:r w:rsidR="00C9712A"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</w:t>
      </w:r>
      <w:r w:rsid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Штабе ППЭ и (или) аудитории</w:t>
      </w:r>
      <w:r w:rsidR="00C9712A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C9712A"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проверке сведений о нарушении Порядка, изложенных </w:t>
      </w:r>
    </w:p>
    <w:p w:rsidR="00C9712A" w:rsidRDefault="00C9712A" w:rsidP="00C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экзамена в апелляции о нарушении Порядка, организованной членом ГЭК.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удаления из ППЭ лиц, допустивших нарушение Порядка, общественный наблюдатель имеет право: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нарушения Порядка приглашать члена ГЭК;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в Штабе ППЭ при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членом ГЭК акта об удалении из ППЭ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допустивших нарушение Порядка;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присутствия в ППЭ нескольких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наблюдателей 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до начала экзамена распределиться с учетом оптимального охвата ППЭ общественным наблюдением (присутствие в аудиториях, Штабе ППЭ, коридорах и т.д.).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находится в ППЭ не менее 50% времени, 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единым расписанием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ЕГЭ, ГВЭ по соответствующему 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предмету.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наблюдатели, покинувшие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ПЭ в день проведения экзамена, 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ППЭ в указанный день не допускаются.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экзамена в ППЭ общественному наблюдателю </w:t>
      </w:r>
      <w:r w:rsidR="0088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может</w:t>
      </w:r>
      <w:r w:rsidRPr="0093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использовать средства связи за пределами Штаба ППЭ; </w:t>
      </w:r>
    </w:p>
    <w:p w:rsidR="00C9712A" w:rsidRPr="00C9712A" w:rsidRDefault="00C9712A" w:rsidP="00C9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использовать средства связи не по служебной необходимости;</w:t>
      </w:r>
    </w:p>
    <w:p w:rsidR="00C9712A" w:rsidRPr="00C9712A" w:rsidRDefault="00C9712A" w:rsidP="00936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оказывать содействие участникам экзаменов, в то</w:t>
      </w:r>
      <w:r w:rsidR="0093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передавать им средства 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ППЭ черновики, ЭМ на бумажном и (или) электронном носителях, фотографировать ЭМ, черновики;</w:t>
      </w:r>
      <w:proofErr w:type="gramEnd"/>
    </w:p>
    <w:p w:rsidR="00C9712A" w:rsidRPr="00C9712A" w:rsidRDefault="00C9712A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вмешиваться в работу руководителя ППЭ, о</w:t>
      </w:r>
      <w:r w:rsid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рганизаторов, членов ГЭК, иных 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ППЭ (при выполнении ими своих обязанностей), а также участников экзаменов (при выполнении ими экзаменационной работы).</w:t>
      </w:r>
    </w:p>
    <w:p w:rsidR="008D2A85" w:rsidRDefault="00C9712A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наблюдатель обязан соблюдать</w:t>
      </w:r>
      <w:r w:rsid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Порядок. За нарушение Порядка 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</w:t>
      </w: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удаляется</w:t>
      </w:r>
      <w:r w:rsidRPr="00C9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ППЭ членами ГЭК.</w:t>
      </w:r>
    </w:p>
    <w:p w:rsidR="008D2A85" w:rsidRDefault="008D2A85" w:rsidP="008D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Осуществление общественного наблюдения в ППЭ</w:t>
      </w:r>
    </w:p>
    <w:p w:rsid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день проведения экзамена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набл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юдатель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Pr="0088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час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проведения экзамена </w:t>
      </w:r>
      <w:r w:rsidRPr="0088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прибывает в ППЭ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регистрируется у ответственного организатора вне аудитории, уполномоченного руководителем ППЭ.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 наблюдателю необходимо удостове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 факт своего присутствия в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подписью в форме ППЭ-07 «Список работников ППЭ и общественных наблюдателей».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оставляет личные вещи в месте хранения личных вещей, организованном в Штабе ППЭ.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проведения экзамена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наблюдатель обсуждает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руководителем ППЭ и членами ГЭК порядок взаимодействия во время проведения экзамена и по его окончании и получает у руководителя ППЭ форму ППЭ 18-МАШ «Акт общественного наблюдения за проведением экзамена в ППЭ».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вопросов, связанных с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экзамена в ППЭ, общественный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 взаимодействует </w:t>
      </w:r>
      <w:proofErr w:type="gramStart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5882" w:rsidRPr="00045882" w:rsidRDefault="00886824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ГЭК;</w:t>
      </w:r>
    </w:p>
    <w:p w:rsidR="00045882" w:rsidRPr="00045882" w:rsidRDefault="00886824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 ППЭ;</w:t>
      </w:r>
    </w:p>
    <w:p w:rsidR="00045882" w:rsidRPr="00045882" w:rsidRDefault="00886824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олжностными лицами Рособрнадзора и иными лицами, определенными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сфере образования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начала проведения экзамена (с 09:0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до 10:00 по местному времени)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наблюдение за соблюдением требований Порядка, в том числе: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и оснащение помещений ППЭ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(комплексе зданий), где </w:t>
      </w:r>
      <w:proofErr w:type="gramStart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ППЭ, </w:t>
      </w:r>
      <w:r w:rsidRPr="0088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входа в ППЭ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выделены: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отдельное место (помещение) для хранения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вещей участников экзаменов,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организаторов, медицинских работников, экзаменаторов-собеседников, ассистентов, аккредитованных представителей средств массовой информации;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помещение для сопровождающих.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соответствующие помещения и рабочие места в ППЭ: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аудитории для участников экзаменов: </w:t>
      </w:r>
    </w:p>
    <w:p w:rsidR="00045882" w:rsidRPr="00045882" w:rsidRDefault="00886824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истемой онлайн-видеонаблюдения</w:t>
      </w:r>
      <w:r w:rsidR="00045882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аудиториях </w:t>
      </w:r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с ОВЗ, детей-инвалидов и инвалидов видеонаблюдение ведется в режиме «офлайн»);</w:t>
      </w:r>
    </w:p>
    <w:p w:rsidR="00045882" w:rsidRDefault="00886824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045882"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табличка, оповещающая о веден</w:t>
      </w:r>
      <w:r w:rsid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видеонаблюдения в аудитории;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аудитории присутствует не более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мест для участников экзаменов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участника экзамена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делено отдельное рабочее место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стол и стул), обозначенное заметным номером; </w:t>
      </w:r>
    </w:p>
    <w:p w:rsid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исправные часы, показывающие точное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емя, находящиеся в поле зрения участников экзаменов;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 стенды, плакаты и иные материалы со </w:t>
      </w:r>
      <w:proofErr w:type="gramStart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справочно-познавательной</w:t>
      </w:r>
      <w:proofErr w:type="gramEnd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882" w:rsidRPr="00045882" w:rsidRDefault="00045882" w:rsidP="0004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места для организаторов в аудитории и общественного наблюдателя;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стол, находящийся в зоне видимости камер видеонаблюдения,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раскладки ЭМ в процессе их печати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экзамена и раскладки,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сканирования (в случае использования технологии сканирования ЭМ в аудитории) и последующей упаковки ЭМ, собранных организаторами у участников экзаменов после окончания экзамена;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черновики со штампом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организации, на базе которой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ППЭ, из расчета по два листа на каждого участника экзамена (в случае проведения ЕГЭ по иностранным языкам (устная </w:t>
      </w:r>
      <w:proofErr w:type="gramStart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часть) </w:t>
      </w:r>
      <w:proofErr w:type="gramEnd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не выдаются), черновики КЕГЭ, а также дополнительные черновики;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ЕГЭ по иностранным языкам (устна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часть) аудитории оборудуются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 (ноутбуками) с установленным программным обеспечением и подключенной гарнитурой (наушники с микрофоном);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аудитории, выделяемые для проведения ЕГЭ по иностранным языкам 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(письменная часть), оборудуются средствами воспроизведения аудиозаписей;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аудитории, выделяемые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информатики, оснащаются компьютерной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техникой, не имеющей доступа к сети «Интернет», с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тановленным специализированным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 обеспечением.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Штаб ППЭ </w:t>
      </w:r>
      <w:r w:rsidR="0088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оборудуется</w:t>
      </w:r>
      <w:r w:rsidRPr="0004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видеонаблюдения, позволяющими осуществлять видеозапись </w:t>
      </w:r>
    </w:p>
    <w:p w:rsidR="00045882" w:rsidRPr="00045882" w:rsidRDefault="00045882" w:rsidP="0004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трансляцию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экзаменов в сети «Интернет»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связью;</w:t>
      </w:r>
    </w:p>
    <w:p w:rsidR="00045882" w:rsidRPr="00045882" w:rsidRDefault="00045882" w:rsidP="0004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принтером и компьютером с необхо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димым программным обеспечением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средствами защиты информации; </w:t>
      </w:r>
    </w:p>
    <w:p w:rsidR="00045882" w:rsidRPr="00045882" w:rsidRDefault="0004588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для руководителя образовательной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анизации, в помещениях которой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ПЭ, или уполномоченного им лица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печати ЭМ ГВЭ в Штабе ППЭ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и принтером для проведения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расшифровки и печати ЭМ ГВЭ на бумажные носители;</w:t>
      </w:r>
    </w:p>
    <w:p w:rsidR="00045882" w:rsidRPr="00045882" w:rsidRDefault="0004588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сканирования экзаменационных работ уч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астников экзаменов в Штабе ППЭ: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 и сканером;</w:t>
      </w:r>
    </w:p>
    <w:p w:rsidR="00045882" w:rsidRPr="00045882" w:rsidRDefault="0004588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для хранения личных вещей членов ГЭ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руководителя организации, в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которой организован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ППЭ, или уполномоченного им лица, руководителя ППЭ, технических специалистов, общественных наблюдателей, должностных лиц Рособрнадзора, а также иных лиц, определенных </w:t>
      </w:r>
      <w:proofErr w:type="spellStart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 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сфере образования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5C2" w:rsidRPr="00A975C2" w:rsidRDefault="0004588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столом, находящимся в зоне видимости камер виде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онаблюдения, для осуществления </w:t>
      </w:r>
      <w:r w:rsidRPr="0004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руководителем ППЭ ЭМ от ответственных организаторов в аудиториях после завершения экзамена, вскрытия и передачи на сканирование экзаменационных работ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5C2"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экзаменов (в случае сканирования экзамен</w:t>
      </w:r>
      <w:r w:rsid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ационных работ в Штабе ППЭ), а </w:t>
      </w:r>
      <w:r w:rsidR="00A975C2"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осуществления упаковки и запечатывания ЭМ; </w:t>
      </w:r>
    </w:p>
    <w:p w:rsidR="00A975C2" w:rsidRPr="00A975C2" w:rsidRDefault="00A975C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медицинский кабинет либо отдельное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для медицинских работников 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изолирован от аудиторий, используемых для проведения экзамена;</w:t>
      </w:r>
    </w:p>
    <w:p w:rsidR="00A975C2" w:rsidRPr="00A975C2" w:rsidRDefault="00A975C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рабочих местах для 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аудитории, уполномоченных 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ППЭ на проведение регистрации лиц, привлекаемых к проведению ГИА, сотрудников, осуществляющих охрану правопорядка, и (или) 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сотрудников органов внутренних дел (полиции), должно быть предусмотрено наличие столов и стульев;</w:t>
      </w:r>
    </w:p>
    <w:p w:rsidR="00A975C2" w:rsidRPr="00A975C2" w:rsidRDefault="00A975C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рабочих местах для остальных организат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 вне аудитории должно быть 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наличие стульев.</w:t>
      </w:r>
    </w:p>
    <w:p w:rsidR="00A975C2" w:rsidRPr="00A975C2" w:rsidRDefault="00A975C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не используемые для проведения экзамена, в день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должны быть заперты и опечатаны.</w:t>
      </w:r>
    </w:p>
    <w:p w:rsidR="00A975C2" w:rsidRPr="00A975C2" w:rsidRDefault="00A975C2" w:rsidP="00A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 должны быть оборудованы </w:t>
      </w:r>
      <w:r w:rsidRPr="00A9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исправными стационарными и (или) переносными металлоискателями.</w:t>
      </w:r>
    </w:p>
    <w:p w:rsidR="00C9712A" w:rsidRDefault="00A975C2" w:rsidP="00572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9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 также </w:t>
      </w:r>
      <w:r w:rsidRPr="00A9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 быть оборудованы системами подавления сигналов подвижной связи.</w:t>
      </w:r>
    </w:p>
    <w:p w:rsidR="00572DFB" w:rsidRPr="00572DFB" w:rsidRDefault="00572DFB" w:rsidP="00572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DFB" w:rsidRDefault="000C7F59" w:rsidP="000C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входа лиц, при</w:t>
      </w:r>
      <w:r w:rsidR="00572DFB" w:rsidRPr="005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влекаемых к проведению экзамена</w:t>
      </w:r>
      <w:r w:rsidRPr="005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2DFB" w:rsidRDefault="00572DFB" w:rsidP="000C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572DFB" w:rsidRPr="00C0365B" w:rsidTr="00572DFB">
        <w:tc>
          <w:tcPr>
            <w:tcW w:w="4998" w:type="dxa"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b/>
                <w:sz w:val="22"/>
                <w:szCs w:val="22"/>
              </w:rPr>
              <w:t>Лица, имеющие право присутствовать в ППЭ</w:t>
            </w:r>
          </w:p>
        </w:tc>
        <w:tc>
          <w:tcPr>
            <w:tcW w:w="4998" w:type="dxa"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b/>
                <w:sz w:val="22"/>
                <w:szCs w:val="22"/>
              </w:rPr>
              <w:t>Документы, на основании которых лица имеют право присутствовать в ППЭ</w:t>
            </w: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 xml:space="preserve">Должностные лица Рособрнадзора, а также иные лица, определённые </w:t>
            </w:r>
            <w:proofErr w:type="spellStart"/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Рособрнадзором</w:t>
            </w:r>
            <w:proofErr w:type="spellEnd"/>
          </w:p>
        </w:tc>
        <w:tc>
          <w:tcPr>
            <w:tcW w:w="4998" w:type="dxa"/>
            <w:vMerge w:val="restart"/>
            <w:vAlign w:val="center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1) Документ, удостоверяющий личность.</w:t>
            </w:r>
          </w:p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2) Документ, подтверждающий полномочия.</w:t>
            </w:r>
          </w:p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Должностные лица Комитета по надзору и контролю в сфере образования</w:t>
            </w:r>
          </w:p>
        </w:tc>
        <w:tc>
          <w:tcPr>
            <w:tcW w:w="4998" w:type="dxa"/>
            <w:vMerge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Сотрудники, осуществляющие охрану правопорядка</w:t>
            </w:r>
          </w:p>
        </w:tc>
        <w:tc>
          <w:tcPr>
            <w:tcW w:w="4998" w:type="dxa"/>
            <w:vMerge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Сотрудники органов внутренних дел (полиции)</w:t>
            </w:r>
          </w:p>
        </w:tc>
        <w:tc>
          <w:tcPr>
            <w:tcW w:w="4998" w:type="dxa"/>
            <w:vMerge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Медицинские работники</w:t>
            </w:r>
          </w:p>
        </w:tc>
        <w:tc>
          <w:tcPr>
            <w:tcW w:w="4998" w:type="dxa"/>
            <w:vMerge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Аккредитованные представители СМИ</w:t>
            </w:r>
          </w:p>
        </w:tc>
        <w:tc>
          <w:tcPr>
            <w:tcW w:w="4998" w:type="dxa"/>
            <w:vMerge/>
          </w:tcPr>
          <w:p w:rsidR="00572DFB" w:rsidRPr="00C0365B" w:rsidRDefault="00572DFB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72DFB" w:rsidRPr="00C0365B" w:rsidTr="00572DFB"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Общественные наблюдатели</w:t>
            </w:r>
          </w:p>
        </w:tc>
        <w:tc>
          <w:tcPr>
            <w:tcW w:w="4998" w:type="dxa"/>
          </w:tcPr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1) Документ, удостоверяющий личность.</w:t>
            </w:r>
          </w:p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2) Документ, подтверждающий полномочия.</w:t>
            </w:r>
          </w:p>
          <w:p w:rsidR="00572DFB" w:rsidRPr="00C0365B" w:rsidRDefault="00572DFB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 xml:space="preserve">3) Наличие в списках распределения </w:t>
            </w:r>
            <w:proofErr w:type="gramStart"/>
            <w:r w:rsidR="00C0365B" w:rsidRPr="00C0365B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="00C0365B" w:rsidRPr="00C0365B">
              <w:rPr>
                <w:rFonts w:ascii="Times New Roman" w:eastAsia="Times New Roman" w:hAnsi="Times New Roman"/>
                <w:sz w:val="22"/>
                <w:szCs w:val="22"/>
              </w:rPr>
              <w:t xml:space="preserve"> данное</w:t>
            </w: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 xml:space="preserve"> ППЭ</w:t>
            </w:r>
          </w:p>
        </w:tc>
      </w:tr>
      <w:tr w:rsidR="0098053A" w:rsidRPr="00C0365B" w:rsidTr="00572DFB">
        <w:tc>
          <w:tcPr>
            <w:tcW w:w="4998" w:type="dxa"/>
          </w:tcPr>
          <w:p w:rsidR="0098053A" w:rsidRPr="00C0365B" w:rsidRDefault="0098053A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Руководитель ППЭ</w:t>
            </w:r>
          </w:p>
        </w:tc>
        <w:tc>
          <w:tcPr>
            <w:tcW w:w="4998" w:type="dxa"/>
            <w:vMerge w:val="restart"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1) Документ, удостоверяющий личность.</w:t>
            </w:r>
          </w:p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 xml:space="preserve">2) Наличие в списках распределения </w:t>
            </w:r>
            <w:proofErr w:type="gramStart"/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 xml:space="preserve"> данное ППЭ</w:t>
            </w:r>
          </w:p>
        </w:tc>
      </w:tr>
      <w:tr w:rsidR="0098053A" w:rsidRPr="00C0365B" w:rsidTr="00572DFB">
        <w:tc>
          <w:tcPr>
            <w:tcW w:w="4998" w:type="dxa"/>
          </w:tcPr>
          <w:p w:rsidR="0098053A" w:rsidRPr="00C0365B" w:rsidRDefault="0098053A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Организаторы</w:t>
            </w:r>
          </w:p>
        </w:tc>
        <w:tc>
          <w:tcPr>
            <w:tcW w:w="4998" w:type="dxa"/>
            <w:vMerge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053A" w:rsidRPr="00C0365B" w:rsidTr="00572DFB">
        <w:tc>
          <w:tcPr>
            <w:tcW w:w="4998" w:type="dxa"/>
          </w:tcPr>
          <w:p w:rsidR="0098053A" w:rsidRPr="00C0365B" w:rsidRDefault="0098053A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Члены ГЭК</w:t>
            </w:r>
          </w:p>
        </w:tc>
        <w:tc>
          <w:tcPr>
            <w:tcW w:w="4998" w:type="dxa"/>
            <w:vMerge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053A" w:rsidRPr="00C0365B" w:rsidTr="00572DFB">
        <w:tc>
          <w:tcPr>
            <w:tcW w:w="4998" w:type="dxa"/>
          </w:tcPr>
          <w:p w:rsidR="0098053A" w:rsidRPr="00C0365B" w:rsidRDefault="0098053A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Технические специалисты</w:t>
            </w:r>
          </w:p>
        </w:tc>
        <w:tc>
          <w:tcPr>
            <w:tcW w:w="4998" w:type="dxa"/>
            <w:vMerge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053A" w:rsidRPr="00C0365B" w:rsidTr="00572DFB">
        <w:tc>
          <w:tcPr>
            <w:tcW w:w="4998" w:type="dxa"/>
          </w:tcPr>
          <w:p w:rsidR="0098053A" w:rsidRPr="00C0365B" w:rsidRDefault="0098053A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Экзаменаторы-собеседники</w:t>
            </w:r>
          </w:p>
        </w:tc>
        <w:tc>
          <w:tcPr>
            <w:tcW w:w="4998" w:type="dxa"/>
            <w:vMerge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053A" w:rsidRPr="00C0365B" w:rsidTr="00572DFB">
        <w:tc>
          <w:tcPr>
            <w:tcW w:w="4998" w:type="dxa"/>
          </w:tcPr>
          <w:p w:rsidR="0098053A" w:rsidRPr="00C0365B" w:rsidRDefault="0098053A" w:rsidP="00572D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365B">
              <w:rPr>
                <w:rFonts w:ascii="Times New Roman" w:eastAsia="Times New Roman" w:hAnsi="Times New Roman"/>
                <w:sz w:val="22"/>
                <w:szCs w:val="22"/>
              </w:rPr>
              <w:t>Ассистенты</w:t>
            </w:r>
          </w:p>
        </w:tc>
        <w:tc>
          <w:tcPr>
            <w:tcW w:w="4998" w:type="dxa"/>
            <w:vMerge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8053A" w:rsidRPr="00C0365B" w:rsidTr="00572DFB">
        <w:tc>
          <w:tcPr>
            <w:tcW w:w="4998" w:type="dxa"/>
          </w:tcPr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 xml:space="preserve">Эксперты, оценивающие выполнение </w:t>
            </w:r>
          </w:p>
          <w:p w:rsidR="0098053A" w:rsidRPr="00C0365B" w:rsidRDefault="0098053A" w:rsidP="0098053A">
            <w:pPr>
              <w:jc w:val="center"/>
              <w:rPr>
                <w:rFonts w:ascii="Times New Roman" w:eastAsia="Times New Roman" w:hAnsi="Times New Roman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>лабораторных работ</w:t>
            </w:r>
          </w:p>
        </w:tc>
        <w:tc>
          <w:tcPr>
            <w:tcW w:w="4998" w:type="dxa"/>
            <w:vMerge/>
          </w:tcPr>
          <w:p w:rsidR="0098053A" w:rsidRPr="00C0365B" w:rsidRDefault="0098053A" w:rsidP="000C7F5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72DFB" w:rsidRPr="00572DFB" w:rsidRDefault="00572DFB" w:rsidP="000C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65B" w:rsidRPr="00C0365B" w:rsidRDefault="00C0365B" w:rsidP="00C0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указанных документов, установление соответствия личности представленным документам, проверка наличия лиц в списках распределения в </w:t>
      </w:r>
      <w:proofErr w:type="gramStart"/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осуществляется при входе в ППЭ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торами вне аудитории совместно </w:t>
      </w:r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сотрудниками, осуществляющими охрану правопорядка.</w:t>
      </w:r>
    </w:p>
    <w:p w:rsidR="00C0365B" w:rsidRPr="00C0365B" w:rsidRDefault="00C0365B" w:rsidP="00C0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в помещениях которой организован ППЭ, или уполномоченное им лицо, руководитель ППЭ, организаторы, члены ГЭК, технические специалисты, сотрудники, осуществляющие охрану правопорядка, и (или) сотрудники органов внутренних дел (полиции), медицинские работники, ассистенты, экзаменаторысобеседники, общественные наблюдатели, покинувшие ППЭ в день проведения экзамена, повторно в ППЭ в указанный день не допускаются.</w:t>
      </w:r>
    </w:p>
    <w:p w:rsidR="00C0365B" w:rsidRPr="00C0365B" w:rsidRDefault="00C0365B" w:rsidP="00C0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инструктажа работников ППЭ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уководителем ППЭ не ранее 8:15 </w:t>
      </w:r>
      <w:r w:rsidRPr="00C03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местному времени.</w:t>
      </w:r>
    </w:p>
    <w:p w:rsidR="003718AA" w:rsidRDefault="00C0365B" w:rsidP="00C0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допуска участников экзаменов в ППЭ</w:t>
      </w:r>
      <w:r w:rsidR="003718AA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2"/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входа в ППЭ организаторы вне аудитории: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предупреждают участников экзаменов о запрете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при себе в ППЭ средства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указывают участникам экзаменов на необходимость 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личные вещи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(средства связи, иные запрещенные средства и материалы и др.) в специально выделенном до входа в ППЭ помещении (месте) для хранения личных вещей.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входе в ППЭ организаторы вне аудит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ории совместно с сотрудниками, </w:t>
      </w: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осуществляющими охрану правопорядка: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проверяют документы, удостоверяющие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чность участников экзаменов, и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их в списках распределения в </w:t>
      </w:r>
      <w:proofErr w:type="gramStart"/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ППЭ:</w:t>
      </w: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в случае отсутствия у обучающегося, эксте</w:t>
      </w: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рна документа, удостоверяющего </w:t>
      </w: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личность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он допускается в ППЭ после письменного подтверждения его личности сопровождающим, при этом организатор вне аудитории приглашают члена ГЭК, который присутствует при подтверждении его личности сопровождающим;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при отсутствии участника экзамена в списках распределения в </w:t>
      </w:r>
      <w:proofErr w:type="gramStart"/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</w:t>
      </w:r>
      <w:proofErr w:type="gramEnd"/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ППЭ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ППЭ он не допускается, в этом случае 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аудитории приглашает члена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для фиксирования данного факта для дальнейшего принятия решения;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случае отсутствия у вып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ускника прошлых лет документа, </w:t>
      </w: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удостоверяющего личность, –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допускается в ППЭ.</w:t>
      </w: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проверяют у участников экзаменов наличие 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средств: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видеоаппаратуры, электронно-вычислительной техники, справочных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письменных заметок и иных средств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</w:t>
      </w: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455C7" wp14:editId="03FBAD6E">
                <wp:simplePos x="0" y="0"/>
                <wp:positionH relativeFrom="column">
                  <wp:posOffset>120043</wp:posOffset>
                </wp:positionH>
                <wp:positionV relativeFrom="paragraph">
                  <wp:posOffset>93567</wp:posOffset>
                </wp:positionV>
                <wp:extent cx="6162260" cy="731520"/>
                <wp:effectExtent l="0" t="0" r="1016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предъявлении участником экзамена документа о наличии </w:t>
                            </w:r>
                            <w:proofErr w:type="gramStart"/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соответствующих</w:t>
                            </w:r>
                            <w:proofErr w:type="gramEnd"/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медицинских противопоказаний участник экзамена освобождается от прохода </w:t>
                            </w:r>
                            <w:proofErr w:type="gramStart"/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</w:t>
                            </w:r>
                            <w:proofErr w:type="gramEnd"/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стационарный и (или) переносной металлоискатель.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.45pt;margin-top:7.35pt;width:485.2pt;height: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" fillcolor="white [3201]" strokeweight=".5pt">
                <v:textbox>
                  <w:txbxContent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предъявлении участником экзамена документа о наличии </w:t>
                      </w:r>
                      <w:proofErr w:type="gramStart"/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соответствующих</w:t>
                      </w:r>
                      <w:proofErr w:type="gramEnd"/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медицинских противопоказаний участник экзамена освобождается от прохода </w:t>
                      </w:r>
                      <w:proofErr w:type="gramStart"/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</w:t>
                      </w:r>
                      <w:proofErr w:type="gramEnd"/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стационарный и (или) переносной металлоискатель.</w:t>
                      </w:r>
                    </w:p>
                  </w:txbxContent>
                </v:textbox>
              </v:shape>
            </w:pict>
          </mc:Fallback>
        </mc:AlternateContent>
      </w: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4D666" wp14:editId="5771E623">
                <wp:simplePos x="0" y="0"/>
                <wp:positionH relativeFrom="column">
                  <wp:posOffset>40530</wp:posOffset>
                </wp:positionH>
                <wp:positionV relativeFrom="paragraph">
                  <wp:posOffset>-171450</wp:posOffset>
                </wp:positionV>
                <wp:extent cx="6162040" cy="1232452"/>
                <wp:effectExtent l="0" t="0" r="1016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040" cy="1232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ВНИМАНИЕ: не допускается досмотр участников экзаменов.</w:t>
                            </w:r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ВАЖНО!</w:t>
                            </w: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Организаторы вне аудитории и сотрудники, осуществляющие охрану </w:t>
                            </w:r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правопорядка, </w:t>
                            </w:r>
                            <w:r w:rsidRPr="003718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прикасаются</w:t>
                            </w: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 участникам ГИА и их вещам, а предлагают </w:t>
                            </w:r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добровольно сдать предмет, вызывающий сигнал металлоискателя, в помещение (место) </w:t>
                            </w:r>
                          </w:p>
                          <w:p w:rsidR="003718AA" w:rsidRPr="003718AA" w:rsidRDefault="003718AA" w:rsidP="003718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хранения личных вещей участников ГИА или сопровождающему.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.2pt;margin-top:-13.5pt;width:485.2pt;height:9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" fillcolor="window" strokeweight=".5pt">
                <v:textbox>
                  <w:txbxContent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ВНИМАНИЕ: не допускается досмотр участников экзаменов.</w:t>
                      </w:r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ВАЖНО!</w:t>
                      </w: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Организаторы вне аудитории и сотрудники, осуществляющие охрану </w:t>
                      </w:r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правопорядка, </w:t>
                      </w:r>
                      <w:r w:rsidRPr="003718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прикасаются</w:t>
                      </w: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 участникам ГИА и их вещам, а предлагают </w:t>
                      </w:r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добровольно сдать предмет, вызывающий сигнал металлоискателя, в помещение (место) </w:t>
                      </w:r>
                    </w:p>
                    <w:p w:rsidR="003718AA" w:rsidRPr="003718AA" w:rsidRDefault="003718AA" w:rsidP="003718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1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хранения личных вещей участников ГИА или сопровождающему.</w:t>
                      </w:r>
                    </w:p>
                  </w:txbxContent>
                </v:textbox>
              </v:shape>
            </w:pict>
          </mc:Fallback>
        </mc:AlternateContent>
      </w: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При проходе участника экзам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ена через рамку и срабатывании </w:t>
      </w:r>
      <w:r w:rsidRPr="0037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металлоискателя организаторы вне аудитории совместно с сотрудниками, осуществляющими охрану правопорядка: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сообщают участнику экзамена зону срабатывания, указанную на металлоискателе;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целях </w:t>
      </w:r>
      <w:proofErr w:type="gramStart"/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задержки прохода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участников экзаменов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 участника экзамена в сторону от общего потока входящих в ППЭ;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разъясняют участнику экзамена: 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пунктом 72 Порядка в день проведения экзамена в ППЭ </w:t>
      </w:r>
    </w:p>
    <w:p w:rsidR="003718AA" w:rsidRPr="003718AA" w:rsidRDefault="003718AA" w:rsidP="0037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экзамена запрещается иметь при себе средства связи, </w:t>
      </w:r>
      <w:proofErr w:type="spellStart"/>
      <w:proofErr w:type="gramStart"/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вычислительную</w:t>
      </w:r>
      <w:proofErr w:type="gramEnd"/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указанных запрещенных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после входа в ППЭ, а также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экзамена Вы будете удалены с экзамена без права пересдачи экзамена в резервные сроки»;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ручным металлоискателем указывают точечно,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зоне сохраняется сигнал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металлоискателя;</w:t>
      </w:r>
    </w:p>
    <w:p w:rsidR="003718AA" w:rsidRPr="003718AA" w:rsidRDefault="003718AA" w:rsidP="00371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просят участника экзамена пройти в помещение (мес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то) для хранения личных </w:t>
      </w:r>
      <w:r w:rsidRPr="0037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 и оставить запрещенный предмет в месте для хранения личных вещей или передать его сопровождающему.</w:t>
      </w:r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Если участник экзамена отказывается сдать запрещенный предмет,</w:t>
      </w:r>
    </w:p>
    <w:p w:rsidR="00A73440" w:rsidRPr="00A73440" w:rsidRDefault="00A73440" w:rsidP="00A7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 члена ГЭК для составления акта о </w:t>
      </w:r>
      <w:proofErr w:type="spellStart"/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недопуске</w:t>
      </w:r>
      <w:proofErr w:type="spellEnd"/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ГИА в ППЭ по форме ППЭ-24.</w:t>
      </w:r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случае если участник экзамена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поздал на экзамен</w:t>
      </w:r>
      <w:r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3"/>
      </w:r>
      <w:r w:rsidRPr="00A73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допускается в ППЭ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сдаче экзамена, при этом время окончания экзамена, зафиксированное на доске (информационном стенде) организаторами, не продлевается, инструктаж, проводимый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организаторами, не проводится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исключением, когда в аудитории нет других участников экзаменов), о чем сообщается участнику экзамена.</w:t>
      </w:r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экзамена, покинувшие ППЭ в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экзамена, повторно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в указанный день не допускаются.</w:t>
      </w:r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Сопровождение участников экзамена организаторами вне аудитории до аудитории проведения экзамена.</w:t>
      </w:r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допуска в ППЭ участник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перемещается по ППЭ только в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сопровождении организатора. </w:t>
      </w:r>
      <w:proofErr w:type="gramStart"/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это могут быть как организаторы в аудитории, которые ведут группу участников экзамена до аудитории, в которую они распределены, так и организаторы вне аудитории, в том числе возможна схема, при которой задействованы несколько организаторов вне аудитории.</w:t>
      </w:r>
      <w:proofErr w:type="gramEnd"/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Проведение организаторами в аудитории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части инструктажа в 9:50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местному времени для участников экзаменов в аудиториях.</w:t>
      </w:r>
    </w:p>
    <w:p w:rsidR="00A73440" w:rsidRPr="00A73440" w:rsidRDefault="00A73440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организаторами в аудитории вт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части инструктажа в 10:00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местному времени.</w:t>
      </w:r>
    </w:p>
    <w:p w:rsidR="00A73440" w:rsidRPr="00A73440" w:rsidRDefault="00A73440" w:rsidP="00A73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Проверка комплектности ИК и качества печати ИК участниками экзамена.</w:t>
      </w:r>
    </w:p>
    <w:p w:rsidR="00A73440" w:rsidRPr="00A73440" w:rsidRDefault="00A73440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Заполнение участниками экзамена реги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страционных полей бланков ЕГЭ,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 ГВЭ, проверка их заполнения организаторами в аудитории.</w:t>
      </w:r>
    </w:p>
    <w:p w:rsidR="00A73440" w:rsidRPr="00A73440" w:rsidRDefault="00A73440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Объявление начала экзамена после з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аполнения участниками экзамена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регистрационных полей бланков ЕГЭ, бланков ГВЭ, проверки их заполнения организаторами в аудитории.</w:t>
      </w:r>
    </w:p>
    <w:p w:rsidR="00A73440" w:rsidRPr="00A73440" w:rsidRDefault="00A73440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Запись времени начала и окончания экз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 на доске (информационном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стенде).</w:t>
      </w:r>
    </w:p>
    <w:p w:rsidR="003718AA" w:rsidRDefault="00A73440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Продолжительность экзамена должна соо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тветствовать продолжительности 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экзамена, указанной в едином расписании.</w:t>
      </w:r>
      <w:r w:rsidRPr="00A7344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b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3332" w:type="dxa"/>
          </w:tcPr>
          <w:p w:rsidR="004C209F" w:rsidRPr="007D4F52" w:rsidRDefault="004C209F" w:rsidP="00560C9B">
            <w:pPr>
              <w:ind w:firstLine="708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Продолжительность выполнения экзаменационной работы участниками экзамена с ОВЗ, участниками экзамена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 детьми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>инвалидами и инвалидами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Математика профильного уровня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55 минут (235 минут)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часов 25 минут (325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30 минут (210 минут)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часов (300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Иностранные языки (</w:t>
            </w:r>
            <w:proofErr w:type="gramStart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письменный</w:t>
            </w:r>
            <w:proofErr w:type="gramEnd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10 минут (190 минут)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часа 40 минут (280 минут)</w:t>
            </w:r>
          </w:p>
        </w:tc>
      </w:tr>
      <w:tr w:rsidR="004C209F" w:rsidRPr="00DC224D" w:rsidTr="00560C9B">
        <w:tc>
          <w:tcPr>
            <w:tcW w:w="3332" w:type="dxa"/>
          </w:tcPr>
          <w:p w:rsidR="004C209F" w:rsidRPr="00DC224D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224D">
              <w:rPr>
                <w:rFonts w:ascii="Times New Roman" w:eastAsia="Times New Roman" w:hAnsi="Times New Roman"/>
                <w:sz w:val="22"/>
                <w:szCs w:val="22"/>
              </w:rPr>
              <w:t>Математика базового уровня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(180 минут)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часа 30 минут (270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Китайский язык </w:t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(письменный)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Иностранные языки (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устный</w:t>
            </w:r>
            <w:proofErr w:type="gramEnd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 минут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47 минут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Китайский язык </w:t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устный</w:t>
            </w:r>
            <w:proofErr w:type="gramEnd"/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 минут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 минуты</w:t>
            </w:r>
          </w:p>
        </w:tc>
      </w:tr>
    </w:tbl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 ГВЭ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27"/>
        <w:gridCol w:w="2196"/>
        <w:gridCol w:w="2196"/>
        <w:gridCol w:w="2196"/>
        <w:gridCol w:w="2081"/>
      </w:tblGrid>
      <w:tr w:rsidR="004C209F" w:rsidRPr="00DC224D" w:rsidTr="004C209F">
        <w:tc>
          <w:tcPr>
            <w:tcW w:w="1812" w:type="dxa"/>
          </w:tcPr>
          <w:p w:rsidR="004C209F" w:rsidRPr="00DC224D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C224D">
              <w:rPr>
                <w:rFonts w:ascii="Times New Roman" w:eastAsia="Times New Roman" w:hAnsi="Times New Roman"/>
                <w:b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2352" w:type="dxa"/>
          </w:tcPr>
          <w:p w:rsidR="004C209F" w:rsidRPr="00DC224D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C224D">
              <w:rPr>
                <w:rFonts w:ascii="Times New Roman" w:hAnsi="Times New Roman"/>
                <w:b/>
                <w:sz w:val="22"/>
                <w:szCs w:val="22"/>
              </w:rPr>
              <w:t>Продолжительность выполнения экзаменационной работы (письменная форма)</w:t>
            </w:r>
          </w:p>
        </w:tc>
        <w:tc>
          <w:tcPr>
            <w:tcW w:w="2352" w:type="dxa"/>
          </w:tcPr>
          <w:p w:rsidR="004C209F" w:rsidRPr="00DC224D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C224D">
              <w:rPr>
                <w:rFonts w:ascii="Times New Roman" w:hAnsi="Times New Roman"/>
                <w:b/>
                <w:sz w:val="22"/>
                <w:szCs w:val="22"/>
              </w:rPr>
              <w:t>Продолжительность выполнения экзаменационной работы участниками ГВЭ с ОВЗ, участниками ГВ</w:t>
            </w:r>
            <w:proofErr w:type="gramStart"/>
            <w:r w:rsidRPr="00DC224D">
              <w:rPr>
                <w:rFonts w:ascii="Times New Roman" w:hAnsi="Times New Roman"/>
                <w:b/>
                <w:sz w:val="22"/>
                <w:szCs w:val="22"/>
              </w:rPr>
              <w:t>Э-</w:t>
            </w:r>
            <w:proofErr w:type="gramEnd"/>
            <w:r w:rsidRPr="00DC224D">
              <w:rPr>
                <w:rFonts w:ascii="Times New Roman" w:hAnsi="Times New Roman"/>
                <w:b/>
                <w:sz w:val="22"/>
                <w:szCs w:val="22"/>
              </w:rPr>
              <w:t xml:space="preserve"> детьми- инвалидами и инвалидами</w:t>
            </w:r>
          </w:p>
        </w:tc>
        <w:tc>
          <w:tcPr>
            <w:tcW w:w="2352" w:type="dxa"/>
          </w:tcPr>
          <w:p w:rsidR="004C209F" w:rsidRPr="00DC224D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C224D">
              <w:rPr>
                <w:rFonts w:ascii="Times New Roman" w:eastAsia="Times New Roman" w:hAnsi="Times New Roman"/>
                <w:b/>
                <w:sz w:val="22"/>
                <w:szCs w:val="22"/>
              </w:rPr>
              <w:t>Продолжительность подготовки ответов на вопросы экзаменационных заданий в устной форме</w:t>
            </w:r>
          </w:p>
        </w:tc>
        <w:tc>
          <w:tcPr>
            <w:tcW w:w="1128" w:type="dxa"/>
          </w:tcPr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Продолжительность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подготовки ответов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на вопросы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экзаменационных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заданий в </w:t>
            </w:r>
            <w:proofErr w:type="gramStart"/>
            <w:r w:rsidRPr="004C209F">
              <w:rPr>
                <w:rFonts w:ascii="Times New Roman" w:eastAsia="Times New Roman" w:hAnsi="Times New Roman"/>
                <w:b/>
              </w:rPr>
              <w:t>устной</w:t>
            </w:r>
            <w:proofErr w:type="gramEnd"/>
            <w:r w:rsidRPr="004C209F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форме участниками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>ГВЭ -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 xml:space="preserve">обучающимися с </w:t>
            </w:r>
          </w:p>
          <w:p w:rsidR="004C209F" w:rsidRPr="004C209F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>ОВЗ, детьми</w:t>
            </w:r>
            <w:r w:rsidRPr="004C209F">
              <w:rPr>
                <w:rFonts w:ascii="Times New Roman" w:eastAsia="Times New Roman" w:hAnsi="Times New Roman"/>
                <w:b/>
              </w:rPr>
              <w:t xml:space="preserve">инвалидами и </w:t>
            </w:r>
          </w:p>
          <w:p w:rsidR="004C209F" w:rsidRPr="00DC224D" w:rsidRDefault="004C209F" w:rsidP="004C209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C209F">
              <w:rPr>
                <w:rFonts w:ascii="Times New Roman" w:eastAsia="Times New Roman" w:hAnsi="Times New Roman"/>
                <w:b/>
              </w:rPr>
              <w:t>инвалидами</w:t>
            </w:r>
          </w:p>
        </w:tc>
      </w:tr>
      <w:tr w:rsidR="004C209F" w:rsidRPr="00DC224D" w:rsidTr="004C209F">
        <w:tc>
          <w:tcPr>
            <w:tcW w:w="1812" w:type="dxa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224D">
              <w:rPr>
                <w:rFonts w:ascii="Times New Roman" w:eastAsia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352" w:type="dxa"/>
            <w:vMerge w:val="restart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55 минут (235 минут)</w:t>
            </w:r>
          </w:p>
        </w:tc>
        <w:tc>
          <w:tcPr>
            <w:tcW w:w="2352" w:type="dxa"/>
            <w:vMerge w:val="restart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часов 25 минут (325 минут)</w:t>
            </w:r>
          </w:p>
        </w:tc>
        <w:tc>
          <w:tcPr>
            <w:tcW w:w="2352" w:type="dxa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 час (60 минут)</w:t>
            </w:r>
          </w:p>
        </w:tc>
        <w:tc>
          <w:tcPr>
            <w:tcW w:w="1128" w:type="dxa"/>
          </w:tcPr>
          <w:p w:rsidR="004C209F" w:rsidRPr="004C209F" w:rsidRDefault="004C209F" w:rsidP="004C209F">
            <w:pPr>
              <w:jc w:val="center"/>
              <w:rPr>
                <w:rFonts w:ascii="Times New Roman" w:eastAsia="Times New Roman" w:hAnsi="Times New Roman"/>
              </w:rPr>
            </w:pPr>
            <w:r w:rsidRPr="004C209F">
              <w:rPr>
                <w:rFonts w:ascii="Times New Roman" w:eastAsia="Times New Roman" w:hAnsi="Times New Roman"/>
              </w:rPr>
              <w:t xml:space="preserve">2 часа 30 минут </w:t>
            </w:r>
          </w:p>
          <w:p w:rsidR="004C209F" w:rsidRDefault="004C209F" w:rsidP="004C209F">
            <w:pPr>
              <w:jc w:val="center"/>
              <w:rPr>
                <w:rFonts w:ascii="Times New Roman" w:eastAsia="Times New Roman" w:hAnsi="Times New Roman"/>
              </w:rPr>
            </w:pPr>
            <w:r w:rsidRPr="004C209F">
              <w:rPr>
                <w:rFonts w:ascii="Times New Roman" w:eastAsia="Times New Roman" w:hAnsi="Times New Roman"/>
              </w:rPr>
              <w:t>(150 минут)</w:t>
            </w:r>
          </w:p>
        </w:tc>
      </w:tr>
      <w:tr w:rsidR="004C209F" w:rsidRPr="00DC224D" w:rsidTr="004C209F">
        <w:tc>
          <w:tcPr>
            <w:tcW w:w="1812" w:type="dxa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224D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352" w:type="dxa"/>
            <w:vMerge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vMerge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4C209F" w:rsidRPr="00DC224D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 час 30 минут (90 минут)</w:t>
            </w:r>
          </w:p>
        </w:tc>
        <w:tc>
          <w:tcPr>
            <w:tcW w:w="1128" w:type="dxa"/>
          </w:tcPr>
          <w:p w:rsidR="004C209F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 w:rsidRPr="004C209F">
              <w:rPr>
                <w:rFonts w:ascii="Times New Roman" w:eastAsia="Times New Roman" w:hAnsi="Times New Roman"/>
              </w:rPr>
              <w:t>3 часа (180 минут)</w:t>
            </w:r>
          </w:p>
        </w:tc>
      </w:tr>
    </w:tbl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b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3332" w:type="dxa"/>
          </w:tcPr>
          <w:p w:rsidR="004C209F" w:rsidRPr="007D4F52" w:rsidRDefault="004C209F" w:rsidP="00560C9B">
            <w:pPr>
              <w:ind w:firstLine="708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Продолжительность выполнения экзаменационной работы участниками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ОГЭ </w:t>
            </w: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с ОВЗ, участниками экзамена - </w:t>
            </w:r>
            <w:proofErr w:type="spellStart"/>
            <w:r w:rsidRPr="007D4F52">
              <w:rPr>
                <w:rFonts w:ascii="Times New Roman" w:hAnsi="Times New Roman"/>
                <w:b/>
                <w:sz w:val="22"/>
                <w:szCs w:val="22"/>
              </w:rPr>
              <w:t>детьмиинвалидами</w:t>
            </w:r>
            <w:proofErr w:type="spellEnd"/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 и инвалидами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55 минут (235 минут)</w:t>
            </w:r>
          </w:p>
        </w:tc>
        <w:tc>
          <w:tcPr>
            <w:tcW w:w="3332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часов 25 минут (325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332" w:type="dxa"/>
            <w:vMerge w:val="restart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(180 минут)</w:t>
            </w:r>
          </w:p>
        </w:tc>
        <w:tc>
          <w:tcPr>
            <w:tcW w:w="3332" w:type="dxa"/>
            <w:vMerge w:val="restart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часа 30 минут (270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332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3332" w:type="dxa"/>
            <w:vMerge w:val="restart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 часа 30 минут (150 минут)</w:t>
            </w:r>
          </w:p>
        </w:tc>
        <w:tc>
          <w:tcPr>
            <w:tcW w:w="3332" w:type="dxa"/>
            <w:vMerge w:val="restart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часа (240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3332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Иностранные языки (</w:t>
            </w:r>
            <w:proofErr w:type="gramStart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письменный</w:t>
            </w:r>
            <w:proofErr w:type="gramEnd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332" w:type="dxa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 часа (120 минут)</w:t>
            </w:r>
          </w:p>
        </w:tc>
        <w:tc>
          <w:tcPr>
            <w:tcW w:w="3332" w:type="dxa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часа 30 минут (210 минут)</w:t>
            </w:r>
          </w:p>
        </w:tc>
      </w:tr>
      <w:tr w:rsidR="004C209F" w:rsidRPr="007D4F52" w:rsidTr="00560C9B">
        <w:tc>
          <w:tcPr>
            <w:tcW w:w="333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Иностранные языки (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устный</w:t>
            </w:r>
            <w:proofErr w:type="gramEnd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 минут</w:t>
            </w:r>
          </w:p>
        </w:tc>
        <w:tc>
          <w:tcPr>
            <w:tcW w:w="3332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 минут</w:t>
            </w:r>
          </w:p>
        </w:tc>
      </w:tr>
    </w:tbl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ГВЭ</w:t>
      </w:r>
    </w:p>
    <w:p w:rsidR="004C209F" w:rsidRDefault="004C209F" w:rsidP="004C2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62"/>
        <w:gridCol w:w="2378"/>
        <w:gridCol w:w="2378"/>
        <w:gridCol w:w="2378"/>
      </w:tblGrid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b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2378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2378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Продолжительность выполнения экзаменационной работы участниками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ГВЭ </w:t>
            </w:r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с ОВЗ, участниками экзамена - </w:t>
            </w:r>
            <w:proofErr w:type="spellStart"/>
            <w:r w:rsidRPr="007D4F52">
              <w:rPr>
                <w:rFonts w:ascii="Times New Roman" w:hAnsi="Times New Roman"/>
                <w:b/>
                <w:sz w:val="22"/>
                <w:szCs w:val="22"/>
              </w:rPr>
              <w:t>детьмиинвалидами</w:t>
            </w:r>
            <w:proofErr w:type="spellEnd"/>
            <w:r w:rsidRPr="007D4F52">
              <w:rPr>
                <w:rFonts w:ascii="Times New Roman" w:hAnsi="Times New Roman"/>
                <w:b/>
                <w:sz w:val="22"/>
                <w:szCs w:val="22"/>
              </w:rPr>
              <w:t xml:space="preserve"> и инвалидами</w:t>
            </w:r>
          </w:p>
        </w:tc>
        <w:tc>
          <w:tcPr>
            <w:tcW w:w="2378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C224D">
              <w:rPr>
                <w:rFonts w:ascii="Times New Roman" w:eastAsia="Times New Roman" w:hAnsi="Times New Roman"/>
                <w:b/>
                <w:sz w:val="22"/>
                <w:szCs w:val="22"/>
              </w:rPr>
              <w:t>Продолжительность подготовки ответов на вопросы экзаменационных заданий в устной форме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378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часа 55 минут (235 минут)</w:t>
            </w:r>
          </w:p>
        </w:tc>
        <w:tc>
          <w:tcPr>
            <w:tcW w:w="2378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часов 25 минут (325 минут)</w:t>
            </w: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час (60 минут)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час 30 минут (90 минут)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378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часа (180 минут)</w:t>
            </w:r>
          </w:p>
        </w:tc>
        <w:tc>
          <w:tcPr>
            <w:tcW w:w="2378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часа 30 минут (270 </w:t>
            </w:r>
            <w:r>
              <w:rPr>
                <w:rFonts w:ascii="Times New Roman" w:eastAsia="Times New Roman" w:hAnsi="Times New Roman"/>
              </w:rPr>
              <w:lastRenderedPageBreak/>
              <w:t>минут)</w:t>
            </w: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40минут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1час (60 минут)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 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2378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часа 30 минут (150 минут)</w:t>
            </w:r>
          </w:p>
        </w:tc>
        <w:tc>
          <w:tcPr>
            <w:tcW w:w="2378" w:type="dxa"/>
            <w:vMerge w:val="restart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часа (240 минут)</w:t>
            </w: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 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 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Merge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2378" w:type="dxa"/>
            <w:vAlign w:val="center"/>
          </w:tcPr>
          <w:p w:rsidR="004C209F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часа (120 минут)</w:t>
            </w:r>
          </w:p>
        </w:tc>
        <w:tc>
          <w:tcPr>
            <w:tcW w:w="2378" w:type="dxa"/>
            <w:vAlign w:val="center"/>
          </w:tcPr>
          <w:p w:rsidR="004C209F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часа 30 минут (210 минут)</w:t>
            </w:r>
          </w:p>
        </w:tc>
        <w:tc>
          <w:tcPr>
            <w:tcW w:w="2378" w:type="dxa"/>
            <w:vAlign w:val="center"/>
          </w:tcPr>
          <w:p w:rsidR="004C209F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минут</w:t>
            </w:r>
          </w:p>
        </w:tc>
      </w:tr>
      <w:tr w:rsidR="004C209F" w:rsidRPr="007D4F52" w:rsidTr="00560C9B">
        <w:tc>
          <w:tcPr>
            <w:tcW w:w="2862" w:type="dxa"/>
          </w:tcPr>
          <w:p w:rsidR="004C209F" w:rsidRPr="007D4F52" w:rsidRDefault="004C209F" w:rsidP="00560C9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Иностранные языки </w:t>
            </w: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час 30 минут (90 минут)</w:t>
            </w: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часа (180 минут)</w:t>
            </w:r>
          </w:p>
        </w:tc>
        <w:tc>
          <w:tcPr>
            <w:tcW w:w="2378" w:type="dxa"/>
            <w:vAlign w:val="center"/>
          </w:tcPr>
          <w:p w:rsidR="004C209F" w:rsidRPr="007D4F52" w:rsidRDefault="004C209F" w:rsidP="00560C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минут</w:t>
            </w:r>
          </w:p>
        </w:tc>
      </w:tr>
    </w:tbl>
    <w:p w:rsid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9F" w:rsidRPr="004C209F" w:rsidRDefault="004C209F" w:rsidP="004C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Перечень разрешенные к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воспитания:</w:t>
      </w:r>
    </w:p>
    <w:p w:rsidR="00961FBD" w:rsidRDefault="00961FBD" w:rsidP="0096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ЕГЭ:</w:t>
      </w:r>
    </w:p>
    <w:p w:rsidR="00961FBD" w:rsidRPr="00C0365B" w:rsidRDefault="00961FBD" w:rsidP="00C0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7"/>
        <w:gridCol w:w="8199"/>
      </w:tblGrid>
      <w:tr w:rsidR="00961FBD" w:rsidRPr="0098053A" w:rsidTr="00961FBD">
        <w:tc>
          <w:tcPr>
            <w:tcW w:w="1526" w:type="dxa"/>
          </w:tcPr>
          <w:p w:rsidR="00961FBD" w:rsidRPr="0098053A" w:rsidRDefault="00961FBD" w:rsidP="00961FB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8363" w:type="dxa"/>
          </w:tcPr>
          <w:p w:rsidR="00961FBD" w:rsidRPr="0098053A" w:rsidRDefault="00961FBD" w:rsidP="00961FB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>Средства обучения и воспитания, разрешенные к использованию для выполнения заданий КИМ по соответствующим предметам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Непрограммируемый калькулятор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Непрограммируемый калькулятор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Аудирование</w:t>
            </w:r>
            <w:proofErr w:type="spellEnd"/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» КИМ</w:t>
            </w:r>
            <w:r w:rsidRPr="00961FBD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15"/>
            </w: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; компьютерная техника, не имеющая доступа к информационно-телекоммуникационной сети «Интернет»</w:t>
            </w:r>
            <w:r w:rsidRPr="00961FBD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16"/>
            </w: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аудиогарнитура</w:t>
            </w:r>
            <w:proofErr w:type="spellEnd"/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proofErr w:type="gramEnd"/>
          </w:p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выполнения заданий КИМ, предусматривающих устные ответы</w:t>
            </w:r>
            <w:r w:rsidRPr="00961FBD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17"/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</w:t>
            </w:r>
            <w:r w:rsidRPr="00961FBD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18"/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Орфографический словарь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19"/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63" w:type="dxa"/>
          </w:tcPr>
          <w:p w:rsidR="00961FBD" w:rsidRPr="00961FBD" w:rsidRDefault="00961FBD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Линейка, не содержащая справочной информации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961FB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Обществознание</w:t>
            </w:r>
          </w:p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63" w:type="dxa"/>
          </w:tcPr>
          <w:p w:rsidR="00961FBD" w:rsidRPr="00961FBD" w:rsidRDefault="0098053A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961FB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Русский язык</w:t>
            </w:r>
          </w:p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63" w:type="dxa"/>
          </w:tcPr>
          <w:p w:rsidR="00961FBD" w:rsidRPr="00961FBD" w:rsidRDefault="0098053A" w:rsidP="00961FB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961FB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63" w:type="dxa"/>
          </w:tcPr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 xml:space="preserve">Линейка, не содержащая справочной информации; </w:t>
            </w:r>
          </w:p>
          <w:p w:rsidR="00961FBD" w:rsidRPr="00961FBD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>непрограммируемый калькулятор</w:t>
            </w:r>
          </w:p>
        </w:tc>
      </w:tr>
      <w:tr w:rsidR="00961FBD" w:rsidRPr="00961FBD" w:rsidTr="00961FBD">
        <w:tc>
          <w:tcPr>
            <w:tcW w:w="1526" w:type="dxa"/>
          </w:tcPr>
          <w:p w:rsidR="00961FBD" w:rsidRPr="00961FBD" w:rsidRDefault="00961FBD" w:rsidP="00961FB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Химия</w:t>
            </w:r>
          </w:p>
          <w:p w:rsidR="00961FBD" w:rsidRPr="00961FBD" w:rsidRDefault="00961FBD" w:rsidP="00C03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63" w:type="dxa"/>
          </w:tcPr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калькулятор; </w:t>
            </w:r>
          </w:p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>Периодическая система химиче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ских элементов Д.И. Менделеева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0"/>
            </w: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 xml:space="preserve">; таблица </w:t>
            </w:r>
          </w:p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>растворимости со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лей, кислот и оснований в воде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1"/>
            </w: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>; электрохимический ряд</w:t>
            </w:r>
          </w:p>
          <w:p w:rsidR="00961FBD" w:rsidRPr="00961FBD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sz w:val="22"/>
                <w:szCs w:val="22"/>
              </w:rPr>
              <w:t>напря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жений металлов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2"/>
            </w:r>
          </w:p>
        </w:tc>
      </w:tr>
    </w:tbl>
    <w:p w:rsidR="00C0365B" w:rsidRDefault="00C0365B" w:rsidP="000C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53A" w:rsidRDefault="0098053A" w:rsidP="000C7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проведении ГВЭ:</w:t>
      </w:r>
      <w:r w:rsidRPr="0098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685"/>
      </w:tblGrid>
      <w:tr w:rsidR="0098053A" w:rsidRPr="0098053A" w:rsidTr="0098053A">
        <w:tc>
          <w:tcPr>
            <w:tcW w:w="2235" w:type="dxa"/>
          </w:tcPr>
          <w:p w:rsidR="0098053A" w:rsidRPr="0098053A" w:rsidRDefault="0098053A" w:rsidP="000C7F5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7654" w:type="dxa"/>
            <w:gridSpan w:val="2"/>
          </w:tcPr>
          <w:p w:rsidR="0098053A" w:rsidRPr="0098053A" w:rsidRDefault="0098053A" w:rsidP="000C7F5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>Средства обучения и воспитания, разрешенные к использованию для выполнения заданий КИМ по соответствующим предметам</w:t>
            </w:r>
          </w:p>
        </w:tc>
      </w:tr>
      <w:tr w:rsidR="0098053A" w:rsidRPr="0098053A" w:rsidTr="0098053A">
        <w:tc>
          <w:tcPr>
            <w:tcW w:w="2235" w:type="dxa"/>
          </w:tcPr>
          <w:p w:rsidR="0098053A" w:rsidRPr="0098053A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98053A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ГВЭ </w:t>
            </w:r>
          </w:p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>(письменная форма)</w:t>
            </w:r>
          </w:p>
        </w:tc>
        <w:tc>
          <w:tcPr>
            <w:tcW w:w="3685" w:type="dxa"/>
          </w:tcPr>
          <w:p w:rsidR="0098053A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ГВЭ </w:t>
            </w:r>
          </w:p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устная</w:t>
            </w:r>
            <w:r w:rsidRPr="0098053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форма)</w:t>
            </w:r>
          </w:p>
        </w:tc>
      </w:tr>
      <w:tr w:rsidR="0098053A" w:rsidRPr="0098053A" w:rsidTr="0098053A">
        <w:tc>
          <w:tcPr>
            <w:tcW w:w="2235" w:type="dxa"/>
          </w:tcPr>
          <w:p w:rsidR="0098053A" w:rsidRPr="0098053A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98053A" w:rsidRPr="0098053A" w:rsidRDefault="0098053A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Орфографический и толковый словари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3"/>
            </w:r>
          </w:p>
        </w:tc>
        <w:tc>
          <w:tcPr>
            <w:tcW w:w="3685" w:type="dxa"/>
          </w:tcPr>
          <w:p w:rsidR="0098053A" w:rsidRPr="0098053A" w:rsidRDefault="0098053A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1FBD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98053A" w:rsidRPr="0098053A" w:rsidTr="0098053A">
        <w:tc>
          <w:tcPr>
            <w:tcW w:w="2235" w:type="dxa"/>
          </w:tcPr>
          <w:p w:rsidR="0098053A" w:rsidRPr="0098053A" w:rsidRDefault="0098053A" w:rsidP="000C7F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7654" w:type="dxa"/>
            <w:gridSpan w:val="2"/>
          </w:tcPr>
          <w:p w:rsidR="0098053A" w:rsidRPr="0098053A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053A">
              <w:rPr>
                <w:rFonts w:ascii="Times New Roman" w:hAnsi="Times New Roman"/>
                <w:sz w:val="22"/>
                <w:szCs w:val="22"/>
              </w:rPr>
              <w:t>Линейка, не содержащая справочной информации; справочные материалы, содержащие основные формулы курса математики образовательной программы основного общего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среднего общего образования</w:t>
            </w:r>
            <w:r>
              <w:rPr>
                <w:rStyle w:val="a9"/>
                <w:rFonts w:ascii="Times New Roman" w:hAnsi="Times New Roman"/>
                <w:sz w:val="22"/>
                <w:szCs w:val="22"/>
              </w:rPr>
              <w:footnoteReference w:id="24"/>
            </w:r>
          </w:p>
        </w:tc>
      </w:tr>
    </w:tbl>
    <w:p w:rsidR="00C0365B" w:rsidRDefault="00C0365B" w:rsidP="00F64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65B" w:rsidRDefault="0098053A" w:rsidP="00F64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ОГЭ</w:t>
      </w:r>
    </w:p>
    <w:tbl>
      <w:tblPr>
        <w:tblStyle w:val="aa"/>
        <w:tblW w:w="10379" w:type="dxa"/>
        <w:tblLook w:val="04A0" w:firstRow="1" w:lastRow="0" w:firstColumn="1" w:lastColumn="0" w:noHBand="0" w:noVBand="1"/>
      </w:tblPr>
      <w:tblGrid>
        <w:gridCol w:w="1797"/>
        <w:gridCol w:w="4169"/>
        <w:gridCol w:w="2186"/>
        <w:gridCol w:w="2227"/>
      </w:tblGrid>
      <w:tr w:rsidR="0098053A" w:rsidRPr="00F641AF" w:rsidTr="007D4F52">
        <w:tc>
          <w:tcPr>
            <w:tcW w:w="1797" w:type="dxa"/>
            <w:vMerge w:val="restart"/>
          </w:tcPr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8582" w:type="dxa"/>
            <w:gridSpan w:val="3"/>
          </w:tcPr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b/>
                <w:sz w:val="22"/>
                <w:szCs w:val="22"/>
              </w:rPr>
              <w:t>Средства обучения и воспитания, разрешенные к использованию для выполнения заданий КИМ по соответствующим предметам</w:t>
            </w:r>
          </w:p>
        </w:tc>
      </w:tr>
      <w:tr w:rsidR="0098053A" w:rsidRPr="00F641AF" w:rsidTr="007D4F52">
        <w:tc>
          <w:tcPr>
            <w:tcW w:w="1797" w:type="dxa"/>
            <w:vMerge/>
          </w:tcPr>
          <w:p w:rsidR="0098053A" w:rsidRPr="00F641AF" w:rsidRDefault="0098053A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69" w:type="dxa"/>
          </w:tcPr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ОГЭ</w:t>
            </w:r>
          </w:p>
        </w:tc>
        <w:tc>
          <w:tcPr>
            <w:tcW w:w="2186" w:type="dxa"/>
          </w:tcPr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ГВЭ </w:t>
            </w:r>
          </w:p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b/>
                <w:sz w:val="22"/>
                <w:szCs w:val="22"/>
              </w:rPr>
              <w:t>(письменная форма)</w:t>
            </w:r>
          </w:p>
        </w:tc>
        <w:tc>
          <w:tcPr>
            <w:tcW w:w="2227" w:type="dxa"/>
          </w:tcPr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ГВЭ </w:t>
            </w:r>
          </w:p>
          <w:p w:rsidR="0098053A" w:rsidRPr="00F641AF" w:rsidRDefault="0098053A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b/>
                <w:sz w:val="22"/>
                <w:szCs w:val="22"/>
              </w:rPr>
              <w:t>(устная форма)</w:t>
            </w:r>
          </w:p>
        </w:tc>
      </w:tr>
      <w:tr w:rsidR="0098053A" w:rsidRPr="00F641AF" w:rsidTr="007D4F52">
        <w:tc>
          <w:tcPr>
            <w:tcW w:w="1797" w:type="dxa"/>
          </w:tcPr>
          <w:p w:rsidR="008B556C" w:rsidRPr="00F641AF" w:rsidRDefault="008B556C" w:rsidP="008B556C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Русский язык</w:t>
            </w:r>
          </w:p>
          <w:p w:rsidR="0098053A" w:rsidRPr="00F641AF" w:rsidRDefault="0098053A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69" w:type="dxa"/>
          </w:tcPr>
          <w:p w:rsidR="0098053A" w:rsidRPr="00F641AF" w:rsidRDefault="008B556C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Орфографический словарь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5"/>
            </w:r>
          </w:p>
        </w:tc>
        <w:tc>
          <w:tcPr>
            <w:tcW w:w="2186" w:type="dxa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Орфографический и</w:t>
            </w:r>
          </w:p>
          <w:p w:rsidR="0098053A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толковый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словари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6"/>
            </w:r>
          </w:p>
        </w:tc>
        <w:tc>
          <w:tcPr>
            <w:tcW w:w="2227" w:type="dxa"/>
          </w:tcPr>
          <w:p w:rsidR="0098053A" w:rsidRPr="00F641AF" w:rsidRDefault="008B556C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82" w:type="dxa"/>
            <w:gridSpan w:val="3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Линейка, не содержащая справочной информации;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справочные материалы, содержащие основные формулы курса математики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образовательной программы основного общего образования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7"/>
            </w:r>
          </w:p>
        </w:tc>
      </w:tr>
      <w:tr w:rsidR="0098053A" w:rsidRPr="00F641AF" w:rsidTr="007D4F52">
        <w:tc>
          <w:tcPr>
            <w:tcW w:w="1797" w:type="dxa"/>
          </w:tcPr>
          <w:p w:rsidR="0098053A" w:rsidRPr="00F641AF" w:rsidRDefault="008B556C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4169" w:type="dxa"/>
          </w:tcPr>
          <w:p w:rsidR="008B556C" w:rsidRPr="00F641AF" w:rsidRDefault="008B556C" w:rsidP="008B556C">
            <w:pPr>
              <w:tabs>
                <w:tab w:val="left" w:pos="131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Линейка, не содержащая справочной </w:t>
            </w:r>
          </w:p>
          <w:p w:rsidR="008B556C" w:rsidRPr="00F641AF" w:rsidRDefault="008B556C" w:rsidP="008B556C">
            <w:pPr>
              <w:tabs>
                <w:tab w:val="left" w:pos="131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информации; </w:t>
            </w:r>
          </w:p>
          <w:p w:rsidR="0098053A" w:rsidRPr="00F641AF" w:rsidRDefault="008B556C" w:rsidP="008B556C">
            <w:pPr>
              <w:tabs>
                <w:tab w:val="left" w:pos="131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непрограммируемый калькулятор</w:t>
            </w:r>
          </w:p>
        </w:tc>
        <w:tc>
          <w:tcPr>
            <w:tcW w:w="2186" w:type="dxa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Линейка, не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содержащая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справочной </w:t>
            </w:r>
          </w:p>
          <w:p w:rsidR="0098053A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информации</w:t>
            </w:r>
          </w:p>
        </w:tc>
        <w:tc>
          <w:tcPr>
            <w:tcW w:w="2227" w:type="dxa"/>
          </w:tcPr>
          <w:p w:rsidR="0098053A" w:rsidRPr="00F641AF" w:rsidRDefault="008B556C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6355" w:type="dxa"/>
            <w:gridSpan w:val="2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Линейка, не содержащая справочной информации;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калькулятор; географические атласы </w:t>
            </w: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7-9 классов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8"/>
            </w:r>
          </w:p>
        </w:tc>
        <w:tc>
          <w:tcPr>
            <w:tcW w:w="2227" w:type="dxa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калькулятор;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географические атласы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для 7-9 классов</w:t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4169" w:type="dxa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Технические средства,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обеспечивающие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воспроизведение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аудиозаписей, содержащихся </w:t>
            </w: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электронных носителях, </w:t>
            </w: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выполнения заданий раздела 1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«Задания по аудированию» КИМ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ОГЭ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29"/>
            </w: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компьютерная техника, не имеющая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доступа к информационнотелекоммуникационной сети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«Интернет»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0"/>
            </w: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аудиогарнитура</w:t>
            </w:r>
            <w:proofErr w:type="spell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для выполнения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заданий, предусматривающих </w:t>
            </w: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устные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ответы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1"/>
            </w:r>
          </w:p>
        </w:tc>
        <w:tc>
          <w:tcPr>
            <w:tcW w:w="2186" w:type="dxa"/>
          </w:tcPr>
          <w:p w:rsidR="008B556C" w:rsidRPr="00F641AF" w:rsidRDefault="008B556C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Не используются</w:t>
            </w:r>
          </w:p>
        </w:tc>
        <w:tc>
          <w:tcPr>
            <w:tcW w:w="2227" w:type="dxa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Двуязычный словарь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2"/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06612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8582" w:type="dxa"/>
            <w:gridSpan w:val="3"/>
          </w:tcPr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Компьютерная техника, не имеющая доступа к информационно-телекоммуникационной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сети «Интернет», с установленным программным обеспечением, предоставляющим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возможность работы с презентациями, редакторами электронных таблиц, текстовыми </w:t>
            </w:r>
          </w:p>
          <w:p w:rsidR="008B556C" w:rsidRPr="00F641AF" w:rsidRDefault="008B556C" w:rsidP="008B556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редакторами, средами программирования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3"/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06612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4169" w:type="dxa"/>
          </w:tcPr>
          <w:p w:rsidR="008B556C" w:rsidRPr="00F641AF" w:rsidRDefault="00F641AF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  <w:tc>
          <w:tcPr>
            <w:tcW w:w="2186" w:type="dxa"/>
          </w:tcPr>
          <w:p w:rsidR="008B556C" w:rsidRPr="00F641AF" w:rsidRDefault="00F641AF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  <w:tc>
          <w:tcPr>
            <w:tcW w:w="2227" w:type="dxa"/>
          </w:tcPr>
          <w:p w:rsidR="00F641AF" w:rsidRPr="00F641AF" w:rsidRDefault="00F641AF" w:rsidP="00F641AF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Атласы по истории</w:t>
            </w:r>
          </w:p>
          <w:p w:rsidR="008B556C" w:rsidRPr="00F641AF" w:rsidRDefault="00F641AF" w:rsidP="00F641AF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России для 6-9 классов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4"/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8B556C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4169" w:type="dxa"/>
          </w:tcPr>
          <w:p w:rsidR="008B556C" w:rsidRPr="00F641AF" w:rsidRDefault="00F641AF" w:rsidP="00F641AF">
            <w:pPr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Орфографический словарь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5"/>
            </w: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; полные тексты художественных произведений, а также сборники лирики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6"/>
            </w:r>
          </w:p>
        </w:tc>
        <w:tc>
          <w:tcPr>
            <w:tcW w:w="2186" w:type="dxa"/>
          </w:tcPr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полные тексты </w:t>
            </w:r>
          </w:p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художественных </w:t>
            </w:r>
          </w:p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произведений, а также </w:t>
            </w:r>
          </w:p>
          <w:p w:rsidR="008B556C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сборники лирики</w:t>
            </w:r>
            <w:r w:rsidRPr="00F641AF"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7"/>
            </w:r>
          </w:p>
        </w:tc>
        <w:tc>
          <w:tcPr>
            <w:tcW w:w="2227" w:type="dxa"/>
          </w:tcPr>
          <w:p w:rsidR="008B556C" w:rsidRPr="00F641AF" w:rsidRDefault="00F641AF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F641AF" w:rsidRPr="00F641AF" w:rsidTr="007D4F52">
        <w:tc>
          <w:tcPr>
            <w:tcW w:w="1797" w:type="dxa"/>
          </w:tcPr>
          <w:p w:rsidR="00F641AF" w:rsidRPr="00F641AF" w:rsidRDefault="00F641AF" w:rsidP="008B556C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Обществознание</w:t>
            </w:r>
          </w:p>
          <w:p w:rsidR="00F641AF" w:rsidRPr="00F641AF" w:rsidRDefault="00F641AF" w:rsidP="008B556C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82" w:type="dxa"/>
            <w:gridSpan w:val="3"/>
          </w:tcPr>
          <w:p w:rsidR="00F641AF" w:rsidRPr="00F641AF" w:rsidRDefault="00F641AF" w:rsidP="0098053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8B556C" w:rsidRPr="00F641AF" w:rsidTr="007D4F52">
        <w:tc>
          <w:tcPr>
            <w:tcW w:w="1797" w:type="dxa"/>
          </w:tcPr>
          <w:p w:rsidR="008B556C" w:rsidRPr="00F641AF" w:rsidRDefault="008B556C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  <w:p w:rsidR="008B556C" w:rsidRPr="00F641AF" w:rsidRDefault="008B556C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69" w:type="dxa"/>
          </w:tcPr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Линейка, не содержащая справочной </w:t>
            </w:r>
          </w:p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информации;</w:t>
            </w:r>
            <w:r>
              <w:t xml:space="preserve"> </w:t>
            </w: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непрограммируемый калькулятор;</w:t>
            </w:r>
          </w:p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лабораторное оборудование </w:t>
            </w: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proofErr w:type="gramEnd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выполнения экспериментально </w:t>
            </w:r>
          </w:p>
          <w:p w:rsidR="008B556C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задания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8"/>
            </w:r>
          </w:p>
        </w:tc>
        <w:tc>
          <w:tcPr>
            <w:tcW w:w="2186" w:type="dxa"/>
          </w:tcPr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Линейка, не </w:t>
            </w:r>
          </w:p>
          <w:p w:rsidR="00521FFB" w:rsidRPr="00521FFB" w:rsidRDefault="00F641AF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21FFB"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справочной </w:t>
            </w:r>
          </w:p>
          <w:p w:rsidR="00521FFB" w:rsidRPr="00521FFB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информации; </w:t>
            </w:r>
          </w:p>
          <w:p w:rsidR="00521FFB" w:rsidRPr="00521FFB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</w:t>
            </w:r>
          </w:p>
          <w:p w:rsidR="008B556C" w:rsidRPr="00F641AF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>калькулятор</w:t>
            </w:r>
          </w:p>
        </w:tc>
        <w:tc>
          <w:tcPr>
            <w:tcW w:w="2227" w:type="dxa"/>
          </w:tcPr>
          <w:p w:rsidR="00F641AF" w:rsidRPr="00F641AF" w:rsidRDefault="00F641AF" w:rsidP="00F641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</w:t>
            </w:r>
          </w:p>
          <w:p w:rsidR="00521FFB" w:rsidRPr="00521FFB" w:rsidRDefault="00F641AF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калькулятор;</w:t>
            </w:r>
            <w:r w:rsidR="00521FFB">
              <w:t xml:space="preserve"> </w:t>
            </w:r>
            <w:r w:rsidR="00521FFB"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справочные материалы, </w:t>
            </w:r>
          </w:p>
          <w:p w:rsidR="00521FFB" w:rsidRPr="00521FFB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содержащие основные </w:t>
            </w:r>
          </w:p>
          <w:p w:rsidR="00521FFB" w:rsidRPr="00521FFB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формулы курса физики </w:t>
            </w:r>
          </w:p>
          <w:p w:rsidR="00521FFB" w:rsidRPr="00521FFB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образовательной </w:t>
            </w:r>
          </w:p>
          <w:p w:rsidR="00521FFB" w:rsidRPr="00521FFB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21FFB">
              <w:rPr>
                <w:rFonts w:ascii="Times New Roman" w:eastAsia="Times New Roman" w:hAnsi="Times New Roman"/>
                <w:sz w:val="22"/>
                <w:szCs w:val="22"/>
              </w:rPr>
              <w:t xml:space="preserve">программы основного </w:t>
            </w:r>
          </w:p>
          <w:p w:rsidR="008B556C" w:rsidRPr="00F641AF" w:rsidRDefault="00521FFB" w:rsidP="00521F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общего образования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39"/>
            </w:r>
          </w:p>
        </w:tc>
      </w:tr>
      <w:tr w:rsidR="007D4F52" w:rsidRPr="00F641AF" w:rsidTr="007D4F52">
        <w:tc>
          <w:tcPr>
            <w:tcW w:w="1797" w:type="dxa"/>
          </w:tcPr>
          <w:p w:rsidR="007D4F52" w:rsidRPr="00F641AF" w:rsidRDefault="007D4F52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41AF">
              <w:rPr>
                <w:rFonts w:ascii="Times New Roman" w:eastAsia="Times New Roman" w:hAnsi="Times New Roman"/>
                <w:sz w:val="22"/>
                <w:szCs w:val="22"/>
              </w:rPr>
              <w:t>Химия</w:t>
            </w:r>
          </w:p>
          <w:p w:rsidR="007D4F52" w:rsidRPr="00F641AF" w:rsidRDefault="007D4F52" w:rsidP="0098053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69" w:type="dxa"/>
          </w:tcPr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калькулятор;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комплект химических реактивов и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лабораторное оборудование </w:t>
            </w:r>
            <w:proofErr w:type="gramStart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proofErr w:type="gramEnd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проведения химических опытов,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предусмотренных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заданиями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0"/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Периодическая система </w:t>
            </w:r>
            <w:proofErr w:type="gramStart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химических</w:t>
            </w:r>
            <w:proofErr w:type="gramEnd"/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элементов Д.И. Менделеева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1"/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таблица растворимости солей, кислот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 оснований в воде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2"/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электрохимический ряд напряжений </w:t>
            </w:r>
          </w:p>
          <w:p w:rsidR="007D4F52" w:rsidRPr="00F641AF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металлов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3"/>
            </w:r>
          </w:p>
        </w:tc>
        <w:tc>
          <w:tcPr>
            <w:tcW w:w="4413" w:type="dxa"/>
            <w:gridSpan w:val="2"/>
          </w:tcPr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Непрограммируемый калькулятор;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Периодическая система химических элементов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Д.И. Менделеева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4"/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 xml:space="preserve">таблица растворимости солей, кислот и оснований </w:t>
            </w:r>
          </w:p>
          <w:p w:rsidR="007D4F52" w:rsidRPr="007D4F52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 воде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5"/>
            </w: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7D4F52" w:rsidRPr="00F641AF" w:rsidRDefault="007D4F52" w:rsidP="007D4F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4F52">
              <w:rPr>
                <w:rFonts w:ascii="Times New Roman" w:eastAsia="Times New Roman" w:hAnsi="Times New Roman"/>
                <w:sz w:val="22"/>
                <w:szCs w:val="22"/>
              </w:rPr>
              <w:t>электрохими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ческий ряд напряжений металлов</w:t>
            </w:r>
            <w:r>
              <w:rPr>
                <w:rStyle w:val="a9"/>
                <w:rFonts w:ascii="Times New Roman" w:eastAsia="Times New Roman" w:hAnsi="Times New Roman"/>
                <w:sz w:val="22"/>
                <w:szCs w:val="22"/>
              </w:rPr>
              <w:footnoteReference w:id="46"/>
            </w:r>
          </w:p>
        </w:tc>
      </w:tr>
    </w:tbl>
    <w:p w:rsidR="007D4F52" w:rsidRDefault="007D4F52" w:rsidP="004C2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F48" w:rsidRPr="00F63F48" w:rsidRDefault="004C209F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3F48"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 время проведения экзамена необходимо не допускать: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разговоров участников экзамена между собой;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несамостоятельного выполнения экзаменационной работы участниками экзамена;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обмена любыми материалами и предметами между участниками экзамена;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наличия сре</w:t>
      </w:r>
      <w:proofErr w:type="gramStart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фото-, аудио- и видеоаппаратуры, </w:t>
      </w:r>
      <w:proofErr w:type="spellStart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электронновычислительной</w:t>
      </w:r>
      <w:proofErr w:type="spellEnd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справочных материалов, 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ьменных заметок и иных средств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выхода участников экзамена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и перемещения по ППЭ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сопровождения организаторов вне аудитории;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выноса из аудиторий и ППЭ черновиков, ЭМ;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переписывания участниками экзамена заданий КИМ в черновики;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фотографирования ЭМ, черновиков.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выходе участника экзамена из аудитории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 в аудитории должен</w:t>
      </w:r>
      <w:r w:rsidR="00066129" w:rsidRP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комплектность оставленных им на рабочем столе ЭМ и черновиков. Каждый выход участника экзамена из аудитории должен быть зафиксирован в форме ППЭ-12-04-МАШ «Ведомость </w:t>
      </w:r>
      <w:proofErr w:type="gramStart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времени отсутствия участников экзамена</w:t>
      </w:r>
      <w:proofErr w:type="gramEnd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аудитории». Если один и тот же участник экзамена выходит несколько раз, то каждый его выход фиксируется в указанной ведомости в новой строке.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в аудитории должен </w:t>
      </w: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убедиться,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бланки ответов полностью заполнены, выдать участнику экзамена ДБО, зафиксировать связь номеров основного бланка ответов и ДБО в специальных полях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7"/>
      </w: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4F52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участникам экзамена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дополнительные черновики.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экзамена также могут делать пометки </w:t>
      </w:r>
      <w:proofErr w:type="gramStart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КИМ.</w:t>
      </w:r>
    </w:p>
    <w:p w:rsidR="00F63F48" w:rsidRPr="00066129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</w:t>
      </w:r>
      <w:proofErr w:type="gramStart"/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ухудшения состояния здоровья 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астника экзамена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 в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должен пригласить организатора вне аудитории, который сопроводит такого участника экзамена к медицинскому работнику. Если участник экзамена принял решение о досрочном завершении экзамена по объективным причинам, то член ГЭК совместно с медицинским работником составляют акт о досрочном завершении экзамена по объективным причинам (форма ППЭ-22 «Акт о досрочном завершении экзамена по объективным причинам). В таком случае организатор в аудитории должен поставить в соответствующем поле бланка участника экзамена, досрочно завершившего экзамен по объективным причинам, необходимую отмет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8"/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F48" w:rsidRPr="00066129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если участник экзамена </w:t>
      </w:r>
      <w:proofErr w:type="gramStart"/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предъявил п</w:t>
      </w:r>
      <w:r w:rsid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ретензию по содержанию задания </w:t>
      </w:r>
      <w:r w:rsidRPr="004C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своего КИМ организатор в аудитории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</w:t>
      </w:r>
      <w:proofErr w:type="gramEnd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претензи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служебной записке и передает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руководителю ППЭ (служебная записка должна содержать информацию об уникальном номере КИМ, задании и содержании замечания).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нарушения требований Порядка</w:t>
      </w:r>
      <w:r w:rsidR="004C209F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49"/>
      </w: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 в аудитории должен:</w:t>
      </w:r>
    </w:p>
    <w:p w:rsidR="00F63F48" w:rsidRPr="00F63F48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через организатора вне аудитории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члену ГЭК и (или)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ППЭ;</w:t>
      </w:r>
    </w:p>
    <w:p w:rsidR="00F63F48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установлении фактов нарушения Поряд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совместно с членом ГЭК,</w:t>
      </w:r>
      <w:r w:rsidR="00066129"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ППЭ составить акт об удалении из ППЭ в Штабе ППЭ по форме ППЭ-21 «Акт об удалении участника экзамена из ППЭ»</w:t>
      </w:r>
      <w:r w:rsid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приложениями);</w:t>
      </w:r>
    </w:p>
    <w:p w:rsidR="004C209F" w:rsidRPr="00F63F48" w:rsidRDefault="004C209F" w:rsidP="00DA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пояснительную записку с указанием конк</w:t>
      </w:r>
      <w:r w:rsidR="00DA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ретных обстоятельств нарушения </w:t>
      </w:r>
      <w:r w:rsidRPr="004C2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Порядка, даты, времени нарушения требований Порядка по форме ППЭ-21-03;</w:t>
      </w:r>
    </w:p>
    <w:p w:rsidR="00F63F48" w:rsidRPr="00066129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подачи участником экзамена</w:t>
      </w:r>
      <w:r w:rsid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апелляции о нарушении Порядка </w:t>
      </w: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в аудитории </w:t>
      </w:r>
      <w:r w:rsidR="00DA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сообщает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 ГЭК через организатора вне аудитории о желании участника экзамена подать апелляцию о нарушении Порядка.</w:t>
      </w:r>
    </w:p>
    <w:p w:rsidR="00F63F48" w:rsidRPr="00066129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этапе завершения выполнения экза</w:t>
      </w:r>
      <w:r w:rsid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менационной работы участниками </w:t>
      </w: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 (по истечении продолжительнос</w:t>
      </w:r>
      <w:r w:rsid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 проведения экзамена </w:t>
      </w:r>
      <w:r w:rsidRPr="00F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соответствующему учебному предмету)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наблюдение за соблюдением требований Порядка, в том числе:</w:t>
      </w:r>
    </w:p>
    <w:p w:rsidR="00F63F48" w:rsidRPr="00F63F48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Объявление организатором в аудитории у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экзамена за 30 минут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5 минут до окончания экзамена о скором завершении экзамена и напоминание о необходимости перенести ответы из черновиков и КИМ в бланки.</w:t>
      </w:r>
    </w:p>
    <w:p w:rsidR="00F63F48" w:rsidRPr="00F63F48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Объявление организатором в ауди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в центре видимости камер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видеонаблюдения об окончании выполнения экзаменационной работы и своевременным прекращением выполнения участниками экзамена экзаменационной работы.</w:t>
      </w:r>
    </w:p>
    <w:p w:rsidR="00F63F48" w:rsidRPr="00F63F48" w:rsidRDefault="00F63F48" w:rsidP="00F63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Сбор организаторами в аудитории ЭМ и черновиков. </w:t>
      </w:r>
    </w:p>
    <w:p w:rsidR="00F63F48" w:rsidRPr="00F63F48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Погашение организатором в аудитории 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незаполненных областей бланков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регистрационных полей) знаком «Z».</w:t>
      </w:r>
    </w:p>
    <w:p w:rsidR="00066129" w:rsidRPr="00066129" w:rsidRDefault="00F63F48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Проверка организатором </w:t>
      </w:r>
      <w:proofErr w:type="gramStart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 поля бланка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записи ответов на задания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для проведения ЕГЭ с кратким ответом</w:t>
      </w:r>
      <w:proofErr w:type="gramEnd"/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замены ошибочных ответов. В</w:t>
      </w:r>
      <w:r w:rsidR="00066129"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поставить соответствующее цифровое значение в поле «Количество заполненных полей «Замена ошибочных ответов», а также поставить подпись в специально отведенном месте. В случае если участник экзамена не использовал поле</w:t>
      </w:r>
      <w:r w:rsidR="00066129"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«Замена ошибочных ответов на задания с кратким ответ</w:t>
      </w:r>
      <w:r w:rsid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ом», организатор в аудитории в </w:t>
      </w:r>
      <w:r w:rsidR="00066129"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«Количество заполненных полей «Замена ошибочных ответов» ставит «Х» и подпись в специально отведенном месте.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Заполнение всех форм организатором в ауд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по окончании выполнения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 работы участниками экзамена.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Сканирование организаторами в аудитории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бланков ЕГЭ/ГВЭ и ДБО, а также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ППЭ – в случае если в субъекте Российской Федерации используется технология сканирования в аудитории.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Экспорт (включая шифрование) техническим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при участии члена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с </w:t>
      </w:r>
      <w:proofErr w:type="spellStart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</w:t>
      </w:r>
      <w:proofErr w:type="spellEnd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с электронными образами бланков ЕГЭ/ГВЭ и ДБО,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форм ППЭ – в случае если в субъекте Российской Федерации используется технология сканирования в аудитории.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Упаковка организаторами в аудитории материалов экзамена: в первый возвратнодоставочный пакет – бланки участников экзамена, во второй –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льзованные КИМ,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– испорченные / бракованные комплекты ЭМ (при наличии), в отдельный конверт – черновики. Все упакованные материалы должны быть запечатаны.</w:t>
      </w:r>
    </w:p>
    <w:p w:rsidR="007D4F52" w:rsidRPr="00066129" w:rsidRDefault="00066129" w:rsidP="00DA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экзамена общественн</w:t>
      </w:r>
      <w:r w:rsidR="00DA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наблюдатель заполняет форму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ППЭ-18-МАШ «Акт общественного 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проведением экзамена в ППЭ»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передает ее руководителю ППЭ.</w:t>
      </w:r>
    </w:p>
    <w:p w:rsidR="00741456" w:rsidRPr="00886824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8748CE" w:rsidP="0087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Инструкция для обществе</w:t>
      </w:r>
      <w:r w:rsid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нных наблюдателей при обработке экзаменационных работ участников и их оценивание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РЦОИ</w:t>
      </w:r>
    </w:p>
    <w:p w:rsidR="00066129" w:rsidRPr="00741456" w:rsidRDefault="00066129" w:rsidP="0087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8CE" w:rsidRDefault="008748CE" w:rsidP="0087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1456"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Общественным наблюдателям предоставляется право:</w:t>
      </w:r>
    </w:p>
    <w:p w:rsidR="00066129" w:rsidRPr="008748CE" w:rsidRDefault="00066129" w:rsidP="0087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в РЦОИ на всех этапах обработки экзаменационных работ, включая их приемку, сканирование (в случае их сканирования в РЦОИ) и верификацию; 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наблюдатель обязан соблюдать Порядок. За нарушение Порядка, а также в случае выявления фактов причастности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 коррупционным действиям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наблюдатель удаляется из РЦОИ руководителем РЦОИ.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общественного наблюдения в РЦОИ </w:t>
      </w:r>
      <w:proofErr w:type="gramStart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</w:t>
      </w:r>
      <w:proofErr w:type="gramEnd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29" w:rsidRPr="00066129" w:rsidRDefault="00066129" w:rsidP="0006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наблюдателю </w:t>
      </w:r>
      <w:r w:rsidRP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связи, электронно-вычислительную технику, фото-, аудиои видеоаппаратуру и иные средства хранения и передачи информации; копировать, выносить из помещений, предназначенных для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работки ЭМ, а также разглашать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содержащуюся в указанных материалах.</w:t>
      </w:r>
    </w:p>
    <w:p w:rsid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общественных наблюдателей в РЦОИ осуществляется только при наличии у них документов, удостоверяющих личность,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удостоверения общественного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наблюдателя.</w:t>
      </w:r>
      <w:r w:rsidRP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8748CE" w:rsidP="0006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1456"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Осуществление общественного наблюдения в РЦОИ</w:t>
      </w:r>
    </w:p>
    <w:p w:rsidR="00066129" w:rsidRPr="008748CE" w:rsidRDefault="00066129" w:rsidP="0006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общественного наблюдения в РЦОИ при обработке </w:t>
      </w:r>
    </w:p>
    <w:p w:rsidR="00066129" w:rsidRPr="00066129" w:rsidRDefault="00066129" w:rsidP="0006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экзаменационных работ общественный наблюдатель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ибывает в РЦОИ и регистрируется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лица, уполномоченного руководителем РЦОИ.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 в РЦОИ общественный наблюдатель согласует с руководителем РЦОИ или уполномоченным им лицом порядок взаимоде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и получает у него форму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РЦОИ-18 «Акт общественного наблюдения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центре обработки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(РЦОИ)».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вопросов, связанных с обработкой экзаменационных работ в РЦОИ, общественный наблюдатель взаимодействует </w:t>
      </w:r>
      <w:proofErr w:type="gramStart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руководителем РЦОИ;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ГЭК (при присутствии); 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Рособрнадзора,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сфере образования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присутствии).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наблюдатель не вмешивается в работу при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РЦОИ их должностных обязанностей.</w:t>
      </w:r>
    </w:p>
    <w:p w:rsidR="00066129" w:rsidRPr="00066129" w:rsidRDefault="00066129" w:rsidP="0006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 работает в помещениях, исключающих возможность доступа к ним посторонних лиц и распространения информации ограниченного доступа.</w:t>
      </w:r>
      <w:r w:rsidRPr="0006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129" w:rsidRDefault="00066129" w:rsidP="0006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8748CE" w:rsidRDefault="008748CE" w:rsidP="0006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1456"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Обработка ЭМ в РЦОИ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ЭМ в РЦОИ осуществляется наблюдение за соблюдением следующих требований: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Оборудование помещений РЦОИ исправной системой непрерывного видеонаблюдения и видеозаписи;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порядка получения от чл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енов ГЭК экзаменационных работ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каждого ППЭ (в случае передачи экзаменационных работ на хранение в ППЭ в день проведения экзамена);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Соблюдение порядка обработки и проверки 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работ, включая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сканирование, распознавание в фоновом режиме и верификацию;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автоматизированной загрузки данных в РИС.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Передача экзаменационных работ на ответственное хранение;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Обеспечение предметных комиссий обезличенн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копиями бланков, файлами с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аудиозаписью устных ответов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протоколами проверки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экзаменационных работ.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прослушивания.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прослушивания.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Соблюдение порядка получения от председ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 ПК и первичной обработки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проверки экспертами ПК ответов на задания с развернутым ответом;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Соблюдение порядка обработки бланков регистр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в РЦОИ, формирования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передачи в ГЭК ведомости участников экзаменов, не закончивших экзамен по объективным причинам, а также участников экзаменов, удаленных из ППЭ;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Формирование и передача в ГЭК ведомости с результатами участников </w:t>
      </w:r>
    </w:p>
    <w:p w:rsidR="00066129" w:rsidRPr="00066129" w:rsidRDefault="00066129" w:rsidP="004F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Отсутствие посторонних лиц в РЦОИ (в РЦ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могут присутствовать: члены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(по решению председателя ГЭК); общественные наблюдатели; должностные лица Рособрнадзора, иные лица, определенные </w:t>
      </w:r>
      <w:proofErr w:type="spellStart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должностные лица </w:t>
      </w:r>
      <w:r w:rsidR="00DA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надзору и контролю в сфере образования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решению соответствующих органов);</w:t>
      </w:r>
    </w:p>
    <w:p w:rsidR="00066129" w:rsidRPr="00066129" w:rsidRDefault="00066129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Отсутствие у лиц, привлекаемых к обработке 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экзаменационных работ, сре</w:t>
      </w:r>
      <w:proofErr w:type="gramStart"/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электронно-вычислительной техники, фото, аудио и видеоаппаратуры и иных средств хранения и передачи информации, а также выполнение запрета копировать, выносить из помещений, предназначенных для обработки экзаменационных работ, а также разглашать информацию, содержащуюся в указанных материалах.</w:t>
      </w:r>
    </w:p>
    <w:p w:rsidR="00DA4A8A" w:rsidRDefault="00DA4A8A" w:rsidP="00DA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 наблюдателю следует обрат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особое внимание на то, что </w:t>
      </w:r>
      <w:r w:rsidRPr="00DA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всех бланков ЕГЭ, бланков ГВЭ, ДБО и машиночитаемых форм ППЭ завершается в день проведения соответствующего экзамена (экзаменов).</w:t>
      </w:r>
    </w:p>
    <w:p w:rsidR="00741456" w:rsidRDefault="00066129" w:rsidP="00DA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общественного наблюдения обще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наблюдатель заполняет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РЦОИ-18 «Акт общественного наблюдения в региональном центре обработки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(РЦОИ)» и передает ее руководителю РЦОИ.</w:t>
      </w:r>
    </w:p>
    <w:p w:rsidR="004F0D23" w:rsidRPr="00741456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Порядка, порядка обработк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экзаменационных работ в РЦОИ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0"/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наблюдатель фиксирует выявленные нарушения и оперативно информирует о нарушении руководителя РЦОИ, членов ГЭК,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 Рособрнадзора, а также лиц, определенных </w:t>
      </w:r>
      <w:proofErr w:type="spellStart"/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надзору и контролю в сфере образования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присутствии).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741456" w:rsidRDefault="008748CE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Инструкция для общественных наблюдателей при проверке экзаменационных работ в местах работы ПК</w:t>
      </w:r>
    </w:p>
    <w:p w:rsidR="004F0D23" w:rsidRPr="00741456" w:rsidRDefault="004F0D23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4F0D23" w:rsidRDefault="004F0D23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741456" w:rsidRPr="004F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Общественным наблюдателям предоставляется право:</w:t>
      </w:r>
    </w:p>
    <w:p w:rsidR="004F0D23" w:rsidRPr="004F0D23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проверке экзаменационных работ в местах работы ПК; </w:t>
      </w:r>
    </w:p>
    <w:p w:rsidR="004F0D23" w:rsidRPr="004F0D23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информацию о нарушениях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дка, выявленных при проведении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экзаменов, в федеральные органы исполнительной власти,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органы местного самоуправления, осуществляющие управление в сфере образования. </w:t>
      </w:r>
    </w:p>
    <w:p w:rsidR="004F0D23" w:rsidRPr="004F0D23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наблюдатель обязан соблюдат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Порядок. За нарушение Порядка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</w:t>
      </w:r>
      <w:r w:rsidRPr="00DA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удаляется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 работы ПК руководителем РЦОИ или председателем ПК.</w:t>
      </w:r>
    </w:p>
    <w:p w:rsidR="004F0D23" w:rsidRPr="004F0D23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в местах работы ПК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общественному наблюдателю </w:t>
      </w:r>
      <w:r w:rsidRPr="00DA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D23" w:rsidRPr="004F0D23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связи, электронно-вычислительную технику, фото-, аудиои видеоаппаратуру и иные средства хранения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ередачи информации; копировать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выносить из мест работы ПК экзаменационные работы, критерии оценивания, протоколы проверки экзаменационных работ, а также разглашать посторонним лицам информацию, содержащуюся в указанных материалах.</w:t>
      </w:r>
    </w:p>
    <w:p w:rsidR="008748CE" w:rsidRDefault="004F0D23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общественных наблюдателей в места работы ПК осуществляется только при наличии у них документов, удостоверяющих личность, и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наблюдателя.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741456" w:rsidRDefault="008748CE" w:rsidP="004F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1456"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Осуществление общественного наблюдения в месте работы ПК</w:t>
      </w:r>
    </w:p>
    <w:p w:rsidR="004F0D23" w:rsidRPr="008748CE" w:rsidRDefault="004F0D23" w:rsidP="004F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осуществления общественного наблюдения в местах работы ПК общественный наблюдатель прибывает на место работы ПК и регистрируется у лица, уполномоченного председателем ПК.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 общественный наблюдатель согласует с председателем ПК или уполномоченным им лицом порядок взаимодействия и получает у него форму ППЗ-18 «Акт общественного наблюдения в пункте проверки заданий (ППЗ)».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вопросов, связанных с проверкой заданий ЕГЭ, ГВЭ, общественный наблюдатель взаимодействует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ПК;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ГЭК (при присутствии);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Комитета по надзору и контролю в сфере образования (при наличии).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не вмешивается в работу членов ПК при выполнении 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своих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</w:t>
      </w:r>
    </w:p>
    <w:p w:rsidR="00741456" w:rsidRPr="00741456" w:rsidRDefault="00741456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работает в помещениях, исключающих возможность доступа к ним посторонних лиц и распространения информации ограниченного доступа.</w:t>
      </w:r>
    </w:p>
    <w:p w:rsidR="004F0D23" w:rsidRDefault="004F0D23" w:rsidP="0087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8748CE" w:rsidRDefault="008748CE" w:rsidP="004F0D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1456" w:rsidRPr="0087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Работа ПК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работы ПК при проведении проверки экзаменационных работ осуществляется наблюдение за соблюдением следующих требований: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Оборудование помещений работы ПК функционирующей системой непрерывного видеонаблюдения и видеозаписи;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в помещении работы ПК только допущенных лиц (помимо экспертов ПК и председателя ПК в помещениях работы ПК могут находиться члены ГЭК (по решению председателя ГЭК), </w:t>
      </w:r>
      <w:r w:rsidR="004F0D23"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аккредитованные общественные наблюдатели,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Рособрнадзора, а также иные лица, определенные </w:t>
      </w:r>
      <w:proofErr w:type="spell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должностные лица </w:t>
      </w:r>
      <w:r w:rsidR="00B65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сфере образования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решению соответствующих органов);</w:t>
      </w:r>
      <w:proofErr w:type="gramEnd"/>
    </w:p>
    <w:p w:rsidR="004F0D23" w:rsidRPr="004F0D23" w:rsidRDefault="00741456" w:rsidP="004F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Соблюдение порядка получения председателем ПК обезличенных 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бланков, файлов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цифровой аудиозаписью устных ответов</w:t>
      </w:r>
      <w:r w:rsidR="004F0D23">
        <w:t xml:space="preserve">, </w:t>
      </w:r>
      <w:r w:rsidR="004F0D23"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протоколами </w:t>
      </w:r>
    </w:p>
    <w:p w:rsidR="00741456" w:rsidRPr="00741456" w:rsidRDefault="004F0D23" w:rsidP="004F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экзаменационных работ. При проверке устных ответов на задания КИМ предметные комиссии обеспечиваются файлами с цифровой аудиозаписью устных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ответов </w:t>
      </w:r>
      <w:r w:rsidRP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специализированными программными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для их прослушивания.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для экспертов ПК председателем ПК в течение не менее часа оперативного семинара-согласования подходов к оцениванию развернутых ответов участников экзаменов (ЕГЭ</w:t>
      </w:r>
      <w:r w:rsidR="004F0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ОГЭ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ГВЭ) на каждое из заданий с развернутым ответом;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Соблюдение порядка передачи председателем ПК комплекта критериев оценивания выполнения заданий с развернутым ответом и рабочих комплектов для проверки экспертам ПК;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Отсутствие в передаваемых экспертам рабочих комплектах </w:t>
      </w:r>
      <w:proofErr w:type="spell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необезличенных</w:t>
      </w:r>
      <w:proofErr w:type="spell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ответов;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Соблюдение запрета экспертами ПК иметь при себе средства связи, фото-, аудио- и видеоаппаратуру, копировать и выносить из помещений работы ПК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ПК материалы (за исключением протоколов проверки экзаменационных работ) уничтожаются лицами, определенными руководителем РЦОИ.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Работа экспертов ПК и соблюдение запрета на переговоры с другими экспертами ПК, если речь не идет о консультировании с председателем ПК или с экспертом ПК, назначенным по решению председателя ПК консультантом.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общественный наблюдатель заполняет форму ППЗ-18 «Акт общественного наблюдения в пункте проверки заданий (ППЗ)» и передает ее председателю ПК.</w:t>
      </w:r>
    </w:p>
    <w:p w:rsidR="00741456" w:rsidRPr="00741456" w:rsidRDefault="00741456" w:rsidP="0087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Порядка, порядка проведения проверки экзаменационных работ экспертами ПК</w:t>
      </w:r>
      <w:r w:rsidRPr="007414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1"/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наблюдатель фиксирует выявленные нарушения и оперативно информирует председателя ПК, руководителя РЦОИ, членов ГЭК, 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 Рособрнадзора, а также определенных </w:t>
      </w:r>
      <w:proofErr w:type="spell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должностных лиц </w:t>
      </w:r>
      <w:r w:rsidR="00B65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сфере образования</w:t>
      </w:r>
      <w:r w:rsidR="00B657E7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присутствии).</w:t>
      </w:r>
    </w:p>
    <w:p w:rsidR="00B657E7" w:rsidRDefault="00B657E7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Default="00B657E7" w:rsidP="00B6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Инструкция для общественных наблюдателей при рассмотрении апелляций о нарушении Порядка и несогласии с выставл</w:t>
      </w:r>
      <w:r w:rsidR="009F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енными баллами в местах работы А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9F36EC" w:rsidRPr="00741456" w:rsidRDefault="009F36EC" w:rsidP="00B6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9F36EC" w:rsidRDefault="00B657E7" w:rsidP="009F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41456" w:rsidRPr="00B6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741456" w:rsidRPr="009F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Общественным наблюдателям предоставляется право: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рассмотрении апелляций о нарушении Порядка и о несогласии с выстав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баллами в месте работы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наблюдатель обязан соблюдать по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рассмотрения апелляций в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За нарушение Порядка общественный наблюдатель </w:t>
      </w:r>
      <w:r w:rsidRPr="009F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удаляется 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места работы АК председателем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общественных наблюдателей в места р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осуществляется только при наличии у них документов, удостоверяющих личность, и удостоверения общественного наблюдателя.</w:t>
      </w:r>
    </w:p>
    <w:p w:rsidR="00DA4A8A" w:rsidRDefault="00DA4A8A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8A" w:rsidRDefault="00DA4A8A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8A" w:rsidRPr="00741456" w:rsidRDefault="00DA4A8A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B657E7" w:rsidRDefault="00B657E7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741456" w:rsidRPr="00B6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Осуществление обществен</w:t>
      </w:r>
      <w:r w:rsidR="009F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наблюдения в месте работы А</w:t>
      </w:r>
      <w:r w:rsidR="00741456" w:rsidRPr="00B6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обществен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наблюдения в месте работы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общественный наблюда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прибывает по месту работы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регистрируется у лица,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председателем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работы в месте работы АК согласует с председателем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или уполномоченным им лицом порядок взаимоде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и получает у него форму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К-18 «Акт общественного наблюдения в конфликтной комиссии».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вопросов, связанных с рассмотрением апелляций в КК, общественный наблюдатель взаимодействует </w:t>
      </w:r>
      <w:proofErr w:type="gramStart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456" w:rsidRPr="00741456" w:rsidRDefault="009F36EC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ГЭК (при присутствии);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Рособрнадзора, 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сфере образования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</w:t>
      </w:r>
      <w:r w:rsid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вмешивается в работу членов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741456" w:rsidRPr="00B657E7" w:rsidRDefault="00B657E7" w:rsidP="009F3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F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Работа А</w:t>
      </w:r>
      <w:r w:rsidR="00741456" w:rsidRPr="00B6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741456" w:rsidRPr="00741456" w:rsidRDefault="009F36EC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А</w:t>
      </w:r>
      <w:r w:rsidR="00741456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рассмотрению апелляций о нарушении Порядка, апелляций о несогласии с выставленными баллами осуществляется наблюдение за соблюдением следующих требований:</w:t>
      </w:r>
    </w:p>
    <w:p w:rsidR="00741456" w:rsidRPr="00741456" w:rsidRDefault="00741456" w:rsidP="00B6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рассмотрении апелляции о нарушении Порядка: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Рассмотрение АК апелляции, заключения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проверки и выноса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решений: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отклонении апелляции;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удовлетворении апелляции.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рассмотрении апелляции о несогласии с выставленными баллами: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апеллянту и (или) его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 (законным представителям),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(их) участия в рассмотрении апелляции о несогласии с выставленным баллами:</w:t>
      </w:r>
      <w:proofErr w:type="gramEnd"/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изображений бланков;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файлов, содержащих ответы участника экзаме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 задания КИМ, в том числе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 цифровой аудиозаписью устных ответов участника экзамена (при наличии);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протоколов проверки экзаменационн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 предметной комиссией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учебному предмету;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КИМ, выполнявшийся участником экзамена,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одавшим апелляцию о несогласии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баллами, а также заключения привлеченного эксперта предметной комиссии по соответствующему учебному предмету.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Письменное подтверждение апеллянтом,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ему предъявлены изображения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бланков, файлы, содержащие его ответы на задания КИМ, в том числе файлы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аудиозаписью его устных ответов.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Предоставление привлеченным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экспертом предметной комиссии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учебному предмету во время рассмотрения апелляции о несогласии с выставленными баллами разъяснений (при необходимости) по вопросам правильности оценивания развернутых ответов (в том числе устных ответов) участника экзамена, подавшего апелляцию о несогласии с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выставленными баллами. Соблюдение рекомендованной продолжительности рассмотрения апелляции о несогласии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2"/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Сохранение спокойной и доброжелательн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обстановки при рассмотрении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апелляций;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посторонних лиц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АК (в помещениях работы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могут присутствовать: члены ГЭК; должностные лица Рособрнадзора, иные лица, определенные </w:t>
      </w:r>
      <w:proofErr w:type="spellStart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должностные лица органа исполнительной</w:t>
      </w:r>
      <w:r w:rsidRPr="009F36EC">
        <w:t xml:space="preserve">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субъекта Российской Федерации, осуществляющего переданные полномочия </w:t>
      </w:r>
      <w:proofErr w:type="gramEnd"/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сфере образования, по решению соответствующих органов);</w:t>
      </w:r>
      <w:proofErr w:type="gramEnd"/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Выдача апеллянту уведомления о результатах рассмотрения апелляции </w:t>
      </w:r>
    </w:p>
    <w:p w:rsidR="009F36EC" w:rsidRPr="009F36EC" w:rsidRDefault="009F36EC" w:rsidP="009F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выставленными баллами с указанием всех изменений, которые были приняты АК по результатам рассмотрения указанной апелляции и внесения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 рассмотрения апелляции о несогласии с выставленными баллами и его приложения.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осуществления наблюдения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наблюдатель заполняет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АК-18 «Акт общественного наблюдения в месте работы апелляционной комиссии» и передает ее председателю АК. </w:t>
      </w:r>
    </w:p>
    <w:p w:rsidR="009F36EC" w:rsidRPr="009F36EC" w:rsidRDefault="009F36EC" w:rsidP="009F3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Порядка, порядка рассмотрения апелляций </w:t>
      </w:r>
    </w:p>
    <w:p w:rsidR="009F36EC" w:rsidRDefault="009F36EC" w:rsidP="00D5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АК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3"/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наблюдатель </w:t>
      </w:r>
      <w:r w:rsid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выявленные нарушения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оперативно информирует о нарушении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дседателя АК, членов ГЭК, Министерством, 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Рособрнадзора, а также определенных </w:t>
      </w:r>
      <w:proofErr w:type="spellStart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надзору и контролю в сфер</w:t>
      </w:r>
      <w:r w:rsid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9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присутствии).</w:t>
      </w:r>
    </w:p>
    <w:p w:rsidR="00D571C6" w:rsidRPr="00741456" w:rsidRDefault="00D571C6" w:rsidP="00D5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A03B20" w:rsidP="00B65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Инструкция для общественных наблюдателей, осуществляющих общественное наблюдение дистанционно с использованием информационно-телекоммуникационных технологий</w:t>
      </w:r>
    </w:p>
    <w:p w:rsidR="00D571C6" w:rsidRDefault="00D571C6" w:rsidP="00B65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B20" w:rsidRDefault="00A03B20" w:rsidP="00B65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Подготовка онлайн-наблюдателей. Права и обязанности.</w:t>
      </w:r>
    </w:p>
    <w:p w:rsidR="00D571C6" w:rsidRPr="00741456" w:rsidRDefault="00D571C6" w:rsidP="00B65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1C6" w:rsidRP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наблюдение в местах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ГИА в дистанционной форме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(онлайн-наблюдение) осуществляется в СИЦ. </w:t>
      </w:r>
    </w:p>
    <w:p w:rsidR="00D571C6" w:rsidRP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Онлайн-наблюдение осуществляется на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тале smotriege.ru. Для доступа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онлайн-трансляции общественный наблюдатель (онлайн-наблюдатель) должен пройти авторизацию на указанном портале под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ерсональным логином и паролем,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предоставленным ему лицом, назначенным распорядительным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ответственным за предоставление доступа к порталу smotriege.ru на территории субъекта Российской Федерации.</w:t>
      </w:r>
    </w:p>
    <w:p w:rsid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экзамена в соответствии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расписанием ЕГЭ, ГВЭ онлайн-наблюдатели проходят инструктаж по работе с порталом smotriege.ru, организованный куратором СИЦ.</w:t>
      </w:r>
      <w:r w:rsidRPr="00D5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1456" w:rsidRPr="00D571C6" w:rsidRDefault="0074145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Онлайн-наблюдателям предоставляется право: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видеонаблюдение (в режиме «онлайн» не более 4 объектов) за ходом проведения ЕГЭ в</w:t>
      </w:r>
      <w:r w:rsid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ППЭ, РЦОИ, местах работы ПК и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нарушения Порядка в</w:t>
      </w:r>
      <w:r w:rsid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ППЭ, РЦОИ, местах работы ПК и 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 портале smotriege.ru (посредством фиксации возможных нарушений Порядка соответствующими метками);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просмотр видеозаписей в разделе «Видеоархив» из ППЭ, РЦОИ, в том числе из офлайн-аудиторий (при наличии сформированных заданий куратором СИЦ);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в ходе пров</w:t>
      </w:r>
      <w:r w:rsidR="002B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ЕГЭ, ГВЭ с куратором СИЦ.</w:t>
      </w:r>
    </w:p>
    <w:p w:rsid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онлайн-наблюдателей в СИЦ осуществляется только при наличии у них документов, удостоверяющих личность и удостоверения общественного наблюдателя.</w:t>
      </w:r>
    </w:p>
    <w:p w:rsidR="00D571C6" w:rsidRPr="00741456" w:rsidRDefault="00D571C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A03B20" w:rsidP="00D57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41456" w:rsidRPr="00A0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Осуществление онлайн-наблюдения</w:t>
      </w:r>
    </w:p>
    <w:p w:rsidR="00D571C6" w:rsidRPr="00A03B20" w:rsidRDefault="00D571C6" w:rsidP="00D57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456" w:rsidRPr="00741456" w:rsidRDefault="00741456" w:rsidP="002B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день проведения экзамена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онлайн-наблюдатель не позднее, чем за </w:t>
      </w: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час </w:t>
      </w:r>
      <w:r w:rsidR="002B1627"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проведения экзамена </w:t>
      </w: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(09:00</w:t>
      </w:r>
      <w:r w:rsidR="002B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местному времени</w:t>
      </w: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прибывает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СИЦ в соответствии с утвержденным графиком наблюдения и </w:t>
      </w:r>
      <w:r w:rsidR="002B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регистрируется у куратора СИЦ, </w:t>
      </w:r>
      <w:r w:rsidR="002B1627" w:rsidRPr="002B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предъявив документ, удостоверяющий личность,</w:t>
      </w:r>
      <w:r w:rsidR="002B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удостоверение общественного наблюдателя.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Онлайн-наблюдатель получает задание у куратора СИЦ и осуществляет онлайн-наблюдение за ходом проведения ЕГЭ, </w:t>
      </w:r>
      <w:r w:rsidR="002B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ОГЭ,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 в с</w:t>
      </w:r>
      <w:r w:rsidR="002B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расписанием ЕГЭ, ОГЭ и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ГВЭ.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онлайн-наблюдателей осуществляет куратор СИЦ.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онлайн-наблюдения на портале smotriege.ru онлайн-наблюдателям </w:t>
      </w:r>
      <w:r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связи, электронно-вычислительную технику, фото-, аудио- и видеоаппаратуру и иные средства хранения и передачи информации;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видео- и фотоматериалы, графические, текстовые, программные и иные элементы содержания портала smotriege.ru (далее – информация) в целях, не связанных с осуществлением онлайн-наблюдения;</w:t>
      </w:r>
    </w:p>
    <w:p w:rsidR="00741456" w:rsidRPr="00741456" w:rsidRDefault="00D571C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действиям нарушителей;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действия с информацией, размещенной на портале smotriege.ru, включая сбор, хранение, обработку, предоставление, распространение, могут осуществляться исключительно с согласия Рособрнадзора.</w:t>
      </w:r>
    </w:p>
    <w:p w:rsid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информации, размещенной на портале smotriege.ru, без согласия Рособрнадзора влечет ответственность, установленную законодательством Российской Федерации, а также является нарушением трудовой (учебной) дисциплины. Незаконное использование изображения гражданина влечет специальную гражданско-правовую и в соответствующих случаях уголовную ответственность.</w:t>
      </w:r>
    </w:p>
    <w:p w:rsidR="00D571C6" w:rsidRPr="00741456" w:rsidRDefault="00D571C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A03B20" w:rsidRDefault="00A03B20" w:rsidP="00D571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41456" w:rsidRPr="00A0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Онлайн-наблюдение</w:t>
      </w:r>
    </w:p>
    <w:p w:rsidR="00741456" w:rsidRPr="00741456" w:rsidRDefault="00741456" w:rsidP="00A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Онлайн-наблюдатель </w:t>
      </w:r>
      <w:r w:rsid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наблюдения так же проверяет </w:t>
      </w:r>
      <w:r w:rsidRPr="0074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следующих требований:</w:t>
      </w:r>
    </w:p>
    <w:p w:rsidR="00D571C6" w:rsidRP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проведения экзамена в ППЭ 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матриваются полностью (в обзор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 видеонаблюдения попадают все участники экзамена и их рабочие места, организаторы в аудитории, стол для осуществления раскладки ЭМ в процессе печати, сканирования (в случае использования технологии сканирования ЭМ в аудитории) и последующей упаковки ЭМ, станция печати организатора/ЭМ); обзор камер не загораживают различные предметы;</w:t>
      </w:r>
      <w:proofErr w:type="gramEnd"/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 содержит следующую информацию: код ППЭ, номер аудитории, дату экзамена, время. Трансляция осуществляется в режиме реального времени с 08:00 до 17:00 по местному времени или до момента завершения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сканирования ЭМ в аудитории – в случае, если в субъекте Российской Федерации используется технология.</w:t>
      </w:r>
    </w:p>
    <w:p w:rsidR="00D571C6" w:rsidRP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Штаб ППЭ просматривается полностью (</w:t>
      </w:r>
      <w:r w:rsidRPr="002B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включая входную дверь, сейф для хранения ЭМ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); онлайн-трансляция начинается не позднее 7:30 и завершается после получения от РЦОИ подтверждения по всем переданным пакетам об успешном их получении и расшифровке и упаковки всех ЭМ прошедшего экзамена на хранение или в 19:00 по местному времени.</w:t>
      </w:r>
    </w:p>
    <w:p w:rsidR="00D571C6" w:rsidRP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Помещения РЦОИ, помещения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ПК и АК просматриваются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 обзор камер не загораживают различные предметы; видеозапись 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информацию: код РЦОИ, номер аудитории, дату, время.</w:t>
      </w:r>
    </w:p>
    <w:p w:rsidR="00D571C6" w:rsidRP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Обеспечивается полный обзор камерами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еонаблюдения процесса передачи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 членами ГЭК ответственному сотруднику РЦОИ и всех мест размещения и хранения ЭМ, процесса сканирования ЭМ и верификации, дверей помещения, в котором хранятся ЭМ, процесса работы ПК и АК.</w:t>
      </w:r>
    </w:p>
    <w:p w:rsidR="00D571C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Онлайн-наблюдатель осуществляет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-наблюдение за проведением ГИА 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ППЭ; проведением обработки ЭМ в РЦОИ; проведением проверки экзаменационных работ экспертами ПК; соблюдением Порядка при рассмотрении АК апелляций о нарушении Порядка и о несогласии с выставленными баллами.</w:t>
      </w:r>
      <w:r w:rsidRPr="00D571C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741456" w:rsidRDefault="00D571C6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выявления нарушений Порядка онлайн-наблюдатель ставит соответствующие метки о нарушениях, которые направляются на </w:t>
      </w:r>
      <w:proofErr w:type="spellStart"/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модерацию</w:t>
      </w:r>
      <w:proofErr w:type="spellEnd"/>
      <w:r w:rsidR="00741456" w:rsidRPr="0074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(подтверждение/отклонение).</w:t>
      </w:r>
    </w:p>
    <w:p w:rsidR="006C015A" w:rsidRPr="00D571C6" w:rsidRDefault="006C015A" w:rsidP="00D5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типами нарушений являются: Средство связи, Вынос КИМ,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Посторонние, Разговоры, Подсказки, Шпаргалка, Камера, Организатор и «Прочее».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возможных нарушений: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тип «Средство связи» указывается, если онл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айн-наблюдателем было замечено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мобильного телефона, смарт-часов, </w:t>
      </w:r>
      <w:proofErr w:type="spellStart"/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микронаушников</w:t>
      </w:r>
      <w:proofErr w:type="spellEnd"/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микрокамер или иного средства связи;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тип «Вынос КИМ» указывается, если онлайн-н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аблюдателем было замечен вынос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 из аудитории;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тип «Посторонние» указывается, если онлайн-н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аблюдателем был замечен допуск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(присутствие) посторонних лиц в аудиторию ППЭ;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тип «Разговоры» указывается, если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переговариваются друг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тип «Подсказки» указывается, если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 в аудитории подсказывает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экзамена;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тип «Шпаргалка» указывается,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экзамена используют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справочные материалы;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тип «Камера» указывается, если: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видео транслируется ненадлежащего качества (нечеткое или с помехами);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обзор не соответствует требованиям, указанным в настоящем разделе;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посторонние предметы частично или полностью закрывают обзор;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тип нарушений «Организатор» указывается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нарушения организаторами </w:t>
      </w: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 Порядка проведения ГИА, разговоры организаторов между собой, чтение литературы, разговоры с лицами, находящимися вне аудитории, при выходе участника экзамена из аудитории организатором не проверена комплектность ЭМ и т.п.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9) к типу нарушений «Прочее» относятся такие, как: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пересаживание участников экзамена на другое место;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свободное перемещение участников экзамена по аудитории,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выход участников экзамена из аудитории без разрешения организатора,</w:t>
      </w:r>
    </w:p>
    <w:p w:rsidR="006C015A" w:rsidRPr="006C015A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выполнение экзаменационной работы после окончания экзамена,</w:t>
      </w:r>
    </w:p>
    <w:p w:rsidR="00741456" w:rsidRPr="00741456" w:rsidRDefault="006C015A" w:rsidP="006C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20" w:rsidRDefault="00A03B20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A1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A1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A1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A1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5A" w:rsidRDefault="006C015A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27" w:rsidRPr="00741456" w:rsidRDefault="002B1627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2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Минобрнауки РБ</w:t>
      </w:r>
    </w:p>
    <w:p w:rsidR="00741456" w:rsidRPr="00741456" w:rsidRDefault="002B1627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«_____»_____________2025</w:t>
      </w:r>
      <w:r w:rsidR="00741456"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аккредитации гражданина в качестве общественного наблюдателя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государственной итоговой аттестации по образовательным программам 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общего образования</w:t>
      </w: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41456" w:rsidRPr="00741456" w:rsidTr="00741456">
        <w:trPr>
          <w:trHeight w:val="231"/>
        </w:trPr>
        <w:tc>
          <w:tcPr>
            <w:tcW w:w="10065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______________________________________________________________________________________</w:t>
            </w:r>
          </w:p>
        </w:tc>
      </w:tr>
      <w:tr w:rsidR="00741456" w:rsidRPr="00741456" w:rsidTr="00741456">
        <w:trPr>
          <w:trHeight w:val="428"/>
        </w:trPr>
        <w:tc>
          <w:tcPr>
            <w:tcW w:w="10065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________________________________________________________________________________________</w:t>
            </w: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741456" w:rsidRPr="00741456" w:rsidTr="00741456">
        <w:trPr>
          <w:trHeight w:val="1224"/>
        </w:trPr>
        <w:tc>
          <w:tcPr>
            <w:tcW w:w="10065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от _____________________________________________________________________________________</w:t>
            </w: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(фамилия, имя и отчество (последнее - при наличии) гражданина или доверенного лица)</w:t>
            </w: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Style w:val="aa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741456" w:rsidRPr="00741456" w:rsidTr="00741456">
              <w:trPr>
                <w:trHeight w:val="439"/>
              </w:trPr>
              <w:tc>
                <w:tcPr>
                  <w:tcW w:w="9430" w:type="dxa"/>
                </w:tcPr>
                <w:p w:rsidR="00741456" w:rsidRPr="00741456" w:rsidRDefault="00741456" w:rsidP="00741456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 w:rsidRPr="00741456">
                    <w:rPr>
                      <w:rFonts w:ascii="Times New Roman" w:eastAsia="Times New Roman" w:hAnsi="Times New Roman"/>
                    </w:rPr>
                    <w:t xml:space="preserve">Доверенность уполномоченного лица от «_______» ________________ ________ </w:t>
                  </w:r>
                  <w:proofErr w:type="gramStart"/>
                  <w:r w:rsidRPr="00741456">
                    <w:rPr>
                      <w:rFonts w:ascii="Times New Roman" w:eastAsia="Times New Roman" w:hAnsi="Times New Roman"/>
                    </w:rPr>
                    <w:t>г</w:t>
                  </w:r>
                  <w:proofErr w:type="gramEnd"/>
                  <w:r w:rsidRPr="00741456">
                    <w:rPr>
                      <w:rFonts w:ascii="Times New Roman" w:eastAsia="Times New Roman" w:hAnsi="Times New Roman"/>
                    </w:rPr>
                    <w:t>. № ______________</w:t>
                  </w:r>
                </w:p>
                <w:p w:rsidR="00741456" w:rsidRPr="00741456" w:rsidRDefault="00741456" w:rsidP="00741456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4145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:rsidR="00741456" w:rsidRPr="00741456" w:rsidRDefault="00741456" w:rsidP="007414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3"/>
        <w:gridCol w:w="418"/>
        <w:gridCol w:w="418"/>
        <w:gridCol w:w="424"/>
        <w:gridCol w:w="423"/>
        <w:gridCol w:w="796"/>
        <w:gridCol w:w="335"/>
        <w:gridCol w:w="1281"/>
        <w:gridCol w:w="371"/>
        <w:gridCol w:w="1607"/>
      </w:tblGrid>
      <w:tr w:rsidR="006C015A" w:rsidRPr="00741456" w:rsidTr="006C015A">
        <w:tc>
          <w:tcPr>
            <w:tcW w:w="1697" w:type="dxa"/>
          </w:tcPr>
          <w:p w:rsidR="006C015A" w:rsidRPr="006C015A" w:rsidRDefault="006C015A" w:rsidP="00741456">
            <w:pPr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 xml:space="preserve">Год рождения:                                               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C015A" w:rsidRPr="00741456" w:rsidRDefault="006C015A" w:rsidP="006C015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5A" w:rsidRPr="00741456" w:rsidRDefault="006C015A" w:rsidP="006C015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5A" w:rsidRPr="00741456" w:rsidRDefault="006C015A" w:rsidP="006C015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6C015A" w:rsidRPr="006C015A" w:rsidRDefault="006C015A" w:rsidP="007414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Пол: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Мужской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Женский</w:t>
            </w:r>
          </w:p>
        </w:tc>
      </w:tr>
    </w:tbl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Документ, удостоверяющий личность: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 серия ________ № ____________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выдан _____________________________________________________________________ код_________</w:t>
            </w:r>
          </w:p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Дата выдачи «_______» ________________ ______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г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>.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регистрации: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_______________________________________________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фактического проживания: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Контактный телефон</w:t>
            </w:r>
            <w:r w:rsidR="006C015A">
              <w:rPr>
                <w:rFonts w:ascii="Times New Roman" w:eastAsia="Times New Roman" w:hAnsi="Times New Roman"/>
                <w:b/>
              </w:rPr>
              <w:t xml:space="preserve">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 w:rsidR="006C015A">
              <w:rPr>
                <w:rFonts w:ascii="Times New Roman" w:eastAsia="Times New Roman" w:hAnsi="Times New Roman"/>
              </w:rPr>
              <w:t>________________________</w:t>
            </w:r>
          </w:p>
          <w:p w:rsidR="006C015A" w:rsidRDefault="006C015A" w:rsidP="006C015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Адрес электронной почты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>
              <w:rPr>
                <w:rFonts w:ascii="Times New Roman" w:eastAsia="Times New Roman" w:hAnsi="Times New Roman"/>
              </w:rPr>
              <w:t>____________________</w:t>
            </w:r>
          </w:p>
          <w:p w:rsidR="006C015A" w:rsidRPr="00741456" w:rsidRDefault="006C015A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Прошу аккредитовать меня в качестве общественного наблюдателя**: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41456">
              <w:rPr>
                <w:rFonts w:ascii="Times New Roman" w:eastAsia="Times New Roman" w:hAnsi="Times New Roman"/>
                <w:b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proofErr w:type="gramStart"/>
            <w:r w:rsidRPr="00741456">
              <w:rPr>
                <w:rFonts w:ascii="Times New Roman" w:eastAsia="Times New Roman" w:hAnsi="Times New Roman"/>
              </w:rPr>
              <w:t>пункте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проведения экзаменов (ППЭ)</w:t>
            </w: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региональном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центре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обработки информации (РЦОИ)</w:t>
            </w: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proofErr w:type="gramStart"/>
            <w:r w:rsidRPr="00741456">
              <w:rPr>
                <w:rFonts w:ascii="Times New Roman" w:eastAsia="Times New Roman" w:hAnsi="Times New Roman"/>
              </w:rPr>
              <w:t>месте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работы предметных комиссий (ПК)</w:t>
            </w: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proofErr w:type="gramStart"/>
            <w:r w:rsidRPr="00741456">
              <w:rPr>
                <w:rFonts w:ascii="Times New Roman" w:eastAsia="Times New Roman" w:hAnsi="Times New Roman"/>
              </w:rPr>
              <w:t>месте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работы конфликтной комиссии (КК)</w:t>
            </w: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41456" w:rsidRPr="00741456" w:rsidTr="00741456">
        <w:tc>
          <w:tcPr>
            <w:tcW w:w="10065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741456" w:rsidRPr="00741456" w:rsidTr="00741456">
        <w:tc>
          <w:tcPr>
            <w:tcW w:w="425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56">
              <w:rPr>
                <w:rFonts w:ascii="Times New Roman" w:eastAsia="Times New Roman" w:hAnsi="Times New Roman"/>
              </w:rPr>
              <w:t>с присутствием  в   месте  проведения  ГИА</w:t>
            </w:r>
          </w:p>
        </w:tc>
      </w:tr>
      <w:tr w:rsidR="00741456" w:rsidRPr="00741456" w:rsidTr="00741456">
        <w:tc>
          <w:tcPr>
            <w:tcW w:w="425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присутствием  в  месте   проведения ГИА и дистанционно с использованием информационно-коммуникационных технологий</w:t>
            </w:r>
          </w:p>
        </w:tc>
      </w:tr>
      <w:tr w:rsidR="00741456" w:rsidRPr="00741456" w:rsidTr="00741456">
        <w:tc>
          <w:tcPr>
            <w:tcW w:w="425" w:type="dxa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пункт, на территории которого будет осуществляться общественное наблюдение с присутствием 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местах проведения ГИА*:</w:t>
      </w: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41456" w:rsidRPr="00741456" w:rsidTr="00741456">
        <w:tc>
          <w:tcPr>
            <w:tcW w:w="10065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741456" w:rsidRPr="00741456" w:rsidRDefault="00741456" w:rsidP="0074145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(указать наименование населенного пункта)</w:t>
      </w: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lastRenderedPageBreak/>
        <w:t>*для граждан, выбравших форму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</w:p>
    <w:p w:rsidR="00741456" w:rsidRPr="00741456" w:rsidRDefault="00741456" w:rsidP="007414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ab/>
        <w:t>**</w:t>
      </w:r>
      <w:r w:rsidRPr="0074145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</w:t>
      </w:r>
      <w:r w:rsidR="006C015A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бностей аккредитующих органов. </w:t>
      </w:r>
      <w:proofErr w:type="gramStart"/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  <w:proofErr w:type="gramEnd"/>
    </w:p>
    <w:p w:rsidR="00741456" w:rsidRPr="00741456" w:rsidRDefault="00741456" w:rsidP="006C015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:rsidR="00741456" w:rsidRPr="00741456" w:rsidRDefault="00741456" w:rsidP="00741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41456" w:rsidRPr="00741456" w:rsidTr="00741456">
        <w:trPr>
          <w:trHeight w:val="415"/>
        </w:trPr>
        <w:tc>
          <w:tcPr>
            <w:tcW w:w="10065" w:type="dxa"/>
          </w:tcPr>
          <w:p w:rsidR="00741456" w:rsidRPr="00741456" w:rsidRDefault="00741456" w:rsidP="0074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 w:rsidRPr="00741456">
              <w:rPr>
                <w:rFonts w:ascii="Times New Roman" w:eastAsia="Times New Roman" w:hAnsi="Times New Roman"/>
              </w:rPr>
              <w:br/>
              <w:t xml:space="preserve"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                 № </w:t>
            </w:r>
            <w:r w:rsidR="006C015A">
              <w:rPr>
                <w:rFonts w:ascii="Times New Roman" w:eastAsia="Times New Roman" w:hAnsi="Times New Roman"/>
              </w:rPr>
              <w:t>233/552</w:t>
            </w:r>
            <w:r w:rsidRPr="00741456">
              <w:rPr>
                <w:rFonts w:ascii="Times New Roman" w:eastAsia="Times New Roman" w:hAnsi="Times New Roman"/>
              </w:rPr>
              <w:t xml:space="preserve"> от </w:t>
            </w:r>
            <w:r w:rsidR="006C015A">
              <w:rPr>
                <w:rFonts w:ascii="Times New Roman" w:eastAsia="Times New Roman" w:hAnsi="Times New Roman"/>
              </w:rPr>
              <w:t>04.04.2023</w:t>
            </w:r>
            <w:r w:rsidRPr="00741456">
              <w:rPr>
                <w:rFonts w:ascii="Times New Roman" w:eastAsia="Times New Roman" w:hAnsi="Times New Roman"/>
              </w:rPr>
              <w:t xml:space="preserve"> (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зарегистрирован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в Министерстве юстиции Российской Федерации </w:t>
            </w:r>
            <w:r w:rsidR="006C015A">
              <w:rPr>
                <w:rFonts w:ascii="Times New Roman" w:eastAsia="Times New Roman" w:hAnsi="Times New Roman"/>
              </w:rPr>
              <w:t>15.05.2023</w:t>
            </w:r>
            <w:r w:rsidRPr="00741456">
              <w:rPr>
                <w:rFonts w:ascii="Times New Roman" w:eastAsia="Times New Roman" w:hAnsi="Times New Roman"/>
              </w:rPr>
              <w:t xml:space="preserve">, регистрационный № </w:t>
            </w:r>
            <w:r w:rsidR="006C015A">
              <w:rPr>
                <w:rFonts w:ascii="Times New Roman" w:eastAsia="Times New Roman" w:hAnsi="Times New Roman"/>
              </w:rPr>
              <w:t>73314</w:t>
            </w:r>
            <w:r w:rsidRPr="00741456">
              <w:rPr>
                <w:rFonts w:ascii="Times New Roman" w:eastAsia="Times New Roman" w:hAnsi="Times New Roman"/>
              </w:rPr>
              <w:t>): _______________________________________________________________</w:t>
            </w:r>
          </w:p>
          <w:p w:rsidR="00741456" w:rsidRPr="00741456" w:rsidRDefault="00741456" w:rsidP="007414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 xml:space="preserve">                                                                       (подпись заявителя/расшифровка)</w:t>
            </w:r>
          </w:p>
          <w:p w:rsidR="00741456" w:rsidRPr="00741456" w:rsidRDefault="00741456" w:rsidP="007414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10065" w:type="dxa"/>
          </w:tcPr>
          <w:p w:rsidR="00741456" w:rsidRPr="00741456" w:rsidRDefault="006C015A" w:rsidP="0074145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741456" w:rsidRPr="00741456">
              <w:rPr>
                <w:rFonts w:ascii="Times New Roman" w:eastAsia="Times New Roman" w:hAnsi="Times New Roman"/>
              </w:rPr>
              <w:t xml:space="preserve">                            </w:t>
            </w:r>
          </w:p>
        </w:tc>
      </w:tr>
    </w:tbl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741456" w:rsidRPr="00741456" w:rsidTr="007414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rPr>
                <w:rFonts w:ascii="Times New Roman" w:hAnsi="Times New Roman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A03B20" w:rsidRPr="006C015A" w:rsidRDefault="006C015A" w:rsidP="006C015A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C015A">
              <w:rPr>
                <w:rFonts w:ascii="Times New Roman" w:eastAsia="Times New Roman" w:hAnsi="Times New Roman"/>
              </w:rPr>
              <w:t>Настоящим удостоверяю наличие (отсутствие)* у меня и (или) моих</w:t>
            </w:r>
            <w:r>
              <w:rPr>
                <w:rFonts w:ascii="Times New Roman" w:eastAsia="Times New Roman" w:hAnsi="Times New Roman"/>
              </w:rPr>
              <w:t xml:space="preserve"> близких родственников* личной </w:t>
            </w:r>
            <w:r w:rsidRPr="006C015A">
              <w:rPr>
                <w:rFonts w:ascii="Times New Roman" w:eastAsia="Times New Roman" w:hAnsi="Times New Roman"/>
              </w:rPr>
              <w:t>заинтересованности (прямой или косвенной), которая может повли</w:t>
            </w:r>
            <w:r>
              <w:rPr>
                <w:rFonts w:ascii="Times New Roman" w:eastAsia="Times New Roman" w:hAnsi="Times New Roman"/>
              </w:rPr>
              <w:t xml:space="preserve">ять на надлежащее, объективное </w:t>
            </w:r>
            <w:r w:rsidRPr="006C015A">
              <w:rPr>
                <w:rFonts w:ascii="Times New Roman" w:eastAsia="Times New Roman" w:hAnsi="Times New Roman"/>
              </w:rPr>
              <w:t xml:space="preserve">и беспристрастное осуществление общественного наблюдения в целях </w:t>
            </w:r>
            <w:r>
              <w:rPr>
                <w:rFonts w:ascii="Times New Roman" w:eastAsia="Times New Roman" w:hAnsi="Times New Roman"/>
              </w:rPr>
              <w:t xml:space="preserve">обеспечения соблюдения Порядка </w:t>
            </w:r>
            <w:r w:rsidRPr="006C015A">
              <w:rPr>
                <w:rFonts w:ascii="Times New Roman" w:eastAsia="Times New Roman" w:hAnsi="Times New Roman"/>
              </w:rPr>
              <w:t>проведения государственной итоговой аттестации по образовательным</w:t>
            </w:r>
            <w:r>
              <w:rPr>
                <w:rFonts w:ascii="Times New Roman" w:eastAsia="Times New Roman" w:hAnsi="Times New Roman"/>
              </w:rPr>
              <w:t xml:space="preserve"> программам среднего общего </w:t>
            </w:r>
            <w:r w:rsidRPr="006C015A">
              <w:rPr>
                <w:rFonts w:ascii="Times New Roman" w:eastAsia="Times New Roman" w:hAnsi="Times New Roman"/>
              </w:rPr>
              <w:t>образования, утвержденного приказом Министерства просвещения Росс</w:t>
            </w:r>
            <w:r>
              <w:rPr>
                <w:rFonts w:ascii="Times New Roman" w:eastAsia="Times New Roman" w:hAnsi="Times New Roman"/>
              </w:rPr>
              <w:t xml:space="preserve">ийской Федерации и Федеральной </w:t>
            </w:r>
            <w:r w:rsidRPr="006C015A">
              <w:rPr>
                <w:rFonts w:ascii="Times New Roman" w:eastAsia="Times New Roman" w:hAnsi="Times New Roman"/>
              </w:rPr>
              <w:t>службы по надзору в сфере образования и науки № 233/552</w:t>
            </w:r>
            <w:proofErr w:type="gramEnd"/>
            <w:r w:rsidRPr="006C015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C015A">
              <w:rPr>
                <w:rFonts w:ascii="Times New Roman" w:eastAsia="Times New Roman" w:hAnsi="Times New Roman"/>
              </w:rPr>
              <w:t>от 4 апреля 2023 г. (</w:t>
            </w:r>
            <w:r>
              <w:rPr>
                <w:rFonts w:ascii="Times New Roman" w:eastAsia="Times New Roman" w:hAnsi="Times New Roman"/>
              </w:rPr>
              <w:t xml:space="preserve">зарегистрирован в Министерстве </w:t>
            </w:r>
            <w:r w:rsidRPr="006C015A">
              <w:rPr>
                <w:rFonts w:ascii="Times New Roman" w:eastAsia="Times New Roman" w:hAnsi="Times New Roman"/>
              </w:rPr>
              <w:t>юстиции Российской Федерации 15 мая 2023 г., регистрационный № 7</w:t>
            </w:r>
            <w:r>
              <w:rPr>
                <w:rFonts w:ascii="Times New Roman" w:eastAsia="Times New Roman" w:hAnsi="Times New Roman"/>
              </w:rPr>
              <w:t xml:space="preserve">3314), в том числе направление </w:t>
            </w:r>
            <w:r w:rsidRPr="006C015A">
              <w:rPr>
                <w:rFonts w:ascii="Times New Roman" w:eastAsia="Times New Roman" w:hAnsi="Times New Roman"/>
              </w:rPr>
              <w:t>информации о нарушениях,</w:t>
            </w:r>
            <w:r>
              <w:rPr>
                <w:rFonts w:ascii="Times New Roman" w:eastAsia="Times New Roman" w:hAnsi="Times New Roman"/>
              </w:rPr>
              <w:t xml:space="preserve"> выявленных при проведении ГИА:</w:t>
            </w:r>
            <w:proofErr w:type="gramEnd"/>
          </w:p>
          <w:p w:rsidR="00741456" w:rsidRPr="00741456" w:rsidRDefault="00741456" w:rsidP="00A03B20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>(* ненужное зачеркнуть)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заявителя ___________________________________</w:t>
            </w:r>
          </w:p>
        </w:tc>
      </w:tr>
      <w:tr w:rsidR="00741456" w:rsidRPr="00741456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741456" w:rsidRPr="00741456" w:rsidTr="00741456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лично в аккредитующем органе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через доверенное лицо в аккредитующем органе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6C015A" w:rsidRDefault="00741456" w:rsidP="006C015A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           </w:t>
            </w:r>
            <w:r w:rsidR="006C015A">
              <w:rPr>
                <w:rFonts w:ascii="Times New Roman" w:eastAsia="Times New Roman" w:hAnsi="Times New Roman"/>
              </w:rPr>
              <w:t xml:space="preserve">                               </w:t>
            </w:r>
          </w:p>
          <w:p w:rsidR="00741456" w:rsidRPr="00741456" w:rsidRDefault="00A03B20" w:rsidP="006C015A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</w:t>
            </w:r>
            <w:r w:rsidR="006C015A">
              <w:rPr>
                <w:rFonts w:ascii="Times New Roman" w:eastAsia="Times New Roman" w:hAnsi="Times New Roman"/>
              </w:rPr>
              <w:t xml:space="preserve">ля _____________________________           Дата « _____» __________ _______ </w:t>
            </w:r>
            <w:proofErr w:type="gramStart"/>
            <w:r w:rsidR="006C015A">
              <w:rPr>
                <w:rFonts w:ascii="Times New Roman" w:eastAsia="Times New Roman" w:hAnsi="Times New Roman"/>
              </w:rPr>
              <w:t>г</w:t>
            </w:r>
            <w:proofErr w:type="gramEnd"/>
            <w:r w:rsidR="006C015A">
              <w:rPr>
                <w:rFonts w:ascii="Times New Roman" w:eastAsia="Times New Roman" w:hAnsi="Times New Roman"/>
              </w:rPr>
              <w:t>.</w:t>
            </w:r>
          </w:p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46" w:rsidRPr="0074145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аккредитации гражданина в качестве общественного наблюдателя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государственной итоговой аттестации по образовательным программам 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1946" w:rsidRPr="00741456" w:rsidTr="00886824">
        <w:trPr>
          <w:trHeight w:val="231"/>
        </w:trPr>
        <w:tc>
          <w:tcPr>
            <w:tcW w:w="10065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______________________________________________________________________________________</w:t>
            </w:r>
          </w:p>
        </w:tc>
      </w:tr>
      <w:tr w:rsidR="00B01946" w:rsidRPr="00741456" w:rsidTr="00886824">
        <w:trPr>
          <w:trHeight w:val="428"/>
        </w:trPr>
        <w:tc>
          <w:tcPr>
            <w:tcW w:w="10065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________________________________________________________________________________________</w:t>
            </w: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B01946" w:rsidRPr="00741456" w:rsidTr="00886824">
        <w:trPr>
          <w:trHeight w:val="1224"/>
        </w:trPr>
        <w:tc>
          <w:tcPr>
            <w:tcW w:w="10065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от _____________________________________________________________________________________</w:t>
            </w: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(фамилия, имя и отчество (последнее - при наличии) гражданина или доверенного лица)</w:t>
            </w: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Style w:val="aa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B01946" w:rsidRPr="00741456" w:rsidTr="00886824">
              <w:trPr>
                <w:trHeight w:val="439"/>
              </w:trPr>
              <w:tc>
                <w:tcPr>
                  <w:tcW w:w="9430" w:type="dxa"/>
                </w:tcPr>
                <w:p w:rsidR="00B01946" w:rsidRPr="00741456" w:rsidRDefault="00B01946" w:rsidP="00886824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 w:rsidRPr="00741456">
                    <w:rPr>
                      <w:rFonts w:ascii="Times New Roman" w:eastAsia="Times New Roman" w:hAnsi="Times New Roman"/>
                    </w:rPr>
                    <w:t xml:space="preserve">Доверенность уполномоченного лица от «_______» ________________ ________ </w:t>
                  </w:r>
                  <w:proofErr w:type="gramStart"/>
                  <w:r w:rsidRPr="00741456">
                    <w:rPr>
                      <w:rFonts w:ascii="Times New Roman" w:eastAsia="Times New Roman" w:hAnsi="Times New Roman"/>
                    </w:rPr>
                    <w:t>г</w:t>
                  </w:r>
                  <w:proofErr w:type="gramEnd"/>
                  <w:r w:rsidRPr="00741456">
                    <w:rPr>
                      <w:rFonts w:ascii="Times New Roman" w:eastAsia="Times New Roman" w:hAnsi="Times New Roman"/>
                    </w:rPr>
                    <w:t>. № ______________</w:t>
                  </w:r>
                </w:p>
                <w:p w:rsidR="00B01946" w:rsidRPr="00741456" w:rsidRDefault="00B01946" w:rsidP="00886824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4145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:rsidR="00B01946" w:rsidRPr="00741456" w:rsidRDefault="00B01946" w:rsidP="0088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3"/>
        <w:gridCol w:w="418"/>
        <w:gridCol w:w="418"/>
        <w:gridCol w:w="424"/>
        <w:gridCol w:w="423"/>
        <w:gridCol w:w="796"/>
        <w:gridCol w:w="335"/>
        <w:gridCol w:w="1281"/>
        <w:gridCol w:w="371"/>
        <w:gridCol w:w="1607"/>
      </w:tblGrid>
      <w:tr w:rsidR="00B01946" w:rsidRPr="00741456" w:rsidTr="00886824">
        <w:tc>
          <w:tcPr>
            <w:tcW w:w="1697" w:type="dxa"/>
          </w:tcPr>
          <w:p w:rsidR="00B01946" w:rsidRPr="006C015A" w:rsidRDefault="00B01946" w:rsidP="00886824">
            <w:pPr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 xml:space="preserve">Год рождения:                                               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01946" w:rsidRPr="006C015A" w:rsidRDefault="00B01946" w:rsidP="008868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Пол: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Мужской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Женский</w:t>
            </w:r>
          </w:p>
        </w:tc>
      </w:tr>
    </w:tbl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Документ, удостоверяющий личность: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 серия ________ № ____________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выдан _____________________________________________________________________ код_________</w:t>
            </w:r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Дата выдачи «_______» ________________ ______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г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>.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регистрации: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_______________________________________________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фактического проживания: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Контактный телефон</w:t>
            </w:r>
            <w:r>
              <w:rPr>
                <w:rFonts w:ascii="Times New Roman" w:eastAsia="Times New Roman" w:hAnsi="Times New Roman"/>
                <w:b/>
              </w:rPr>
              <w:t xml:space="preserve">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>
              <w:rPr>
                <w:rFonts w:ascii="Times New Roman" w:eastAsia="Times New Roman" w:hAnsi="Times New Roman"/>
              </w:rPr>
              <w:t>________________________</w:t>
            </w:r>
          </w:p>
          <w:p w:rsidR="00B0194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Адрес электронной почты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>
              <w:rPr>
                <w:rFonts w:ascii="Times New Roman" w:eastAsia="Times New Roman" w:hAnsi="Times New Roman"/>
              </w:rPr>
              <w:t>____________________</w:t>
            </w:r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Прошу аккредитовать меня в качестве общественного наблюдателя**: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41456">
              <w:rPr>
                <w:rFonts w:ascii="Times New Roman" w:eastAsia="Times New Roman" w:hAnsi="Times New Roman"/>
                <w:b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B01946" w:rsidRPr="00741456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proofErr w:type="gramStart"/>
            <w:r w:rsidRPr="00741456">
              <w:rPr>
                <w:rFonts w:ascii="Times New Roman" w:eastAsia="Times New Roman" w:hAnsi="Times New Roman"/>
              </w:rPr>
              <w:t>пункте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проведения экзаменов (ППЭ)</w:t>
            </w: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региональном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центре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обработки информации (РЦОИ)</w:t>
            </w: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proofErr w:type="gramStart"/>
            <w:r w:rsidRPr="00741456">
              <w:rPr>
                <w:rFonts w:ascii="Times New Roman" w:eastAsia="Times New Roman" w:hAnsi="Times New Roman"/>
              </w:rPr>
              <w:t>месте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работы предметных комиссий (ПК)</w:t>
            </w: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proofErr w:type="gramStart"/>
            <w:r w:rsidRPr="00741456">
              <w:rPr>
                <w:rFonts w:ascii="Times New Roman" w:eastAsia="Times New Roman" w:hAnsi="Times New Roman"/>
              </w:rPr>
              <w:t>месте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работы конфликтной комиссии (КК)</w:t>
            </w: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01946" w:rsidRPr="00741456" w:rsidTr="00886824">
        <w:tc>
          <w:tcPr>
            <w:tcW w:w="10065" w:type="dxa"/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B01946" w:rsidRPr="00741456" w:rsidTr="00886824">
        <w:tc>
          <w:tcPr>
            <w:tcW w:w="425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56">
              <w:rPr>
                <w:rFonts w:ascii="Times New Roman" w:eastAsia="Times New Roman" w:hAnsi="Times New Roman"/>
              </w:rPr>
              <w:t>с присутствием  в   месте  проведения  ГИА</w:t>
            </w:r>
          </w:p>
        </w:tc>
      </w:tr>
      <w:tr w:rsidR="00B01946" w:rsidRPr="00741456" w:rsidTr="00886824">
        <w:tc>
          <w:tcPr>
            <w:tcW w:w="425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присутствием  в  месте   проведения ГИА и дистанционно с использованием информационно-коммуникационных технологий</w:t>
            </w:r>
          </w:p>
        </w:tc>
      </w:tr>
      <w:tr w:rsidR="00B01946" w:rsidRPr="00741456" w:rsidTr="00886824">
        <w:tc>
          <w:tcPr>
            <w:tcW w:w="425" w:type="dxa"/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946" w:rsidRPr="00741456" w:rsidRDefault="00B01946" w:rsidP="00B0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пункт, на территории которого будет осуществляться общественное наблюдение с присутствием 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местах проведения ГИА*:</w:t>
      </w: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1946" w:rsidRPr="00741456" w:rsidTr="00886824">
        <w:tc>
          <w:tcPr>
            <w:tcW w:w="10065" w:type="dxa"/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01946" w:rsidRPr="00741456" w:rsidRDefault="00B01946" w:rsidP="00886824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(указать наименование населенного пункта)</w:t>
      </w: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*для граждан, выбравших форму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</w:p>
    <w:p w:rsidR="00B01946" w:rsidRPr="00741456" w:rsidRDefault="00B01946" w:rsidP="00B019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ab/>
        <w:t>**</w:t>
      </w:r>
      <w:r w:rsidRPr="0074145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</w:t>
      </w:r>
      <w:r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бностей аккредитующих органов. </w:t>
      </w:r>
      <w:proofErr w:type="gramStart"/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В случае необходимости изменения мест осуществления общественного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lastRenderedPageBreak/>
        <w:t>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  <w:proofErr w:type="gramEnd"/>
    </w:p>
    <w:p w:rsidR="00B01946" w:rsidRPr="00741456" w:rsidRDefault="00B01946" w:rsidP="00B019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:rsidR="00B01946" w:rsidRPr="00741456" w:rsidRDefault="00B01946" w:rsidP="00B019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01946" w:rsidRPr="00741456" w:rsidTr="00B01946">
        <w:trPr>
          <w:trHeight w:val="415"/>
        </w:trPr>
        <w:tc>
          <w:tcPr>
            <w:tcW w:w="10030" w:type="dxa"/>
          </w:tcPr>
          <w:p w:rsidR="00B01946" w:rsidRPr="00741456" w:rsidRDefault="00B01946" w:rsidP="008868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 w:rsidRPr="00741456">
              <w:rPr>
                <w:rFonts w:ascii="Times New Roman" w:eastAsia="Times New Roman" w:hAnsi="Times New Roman"/>
              </w:rPr>
              <w:br/>
              <w:t xml:space="preserve">по образовательным программам </w:t>
            </w:r>
            <w:r>
              <w:rPr>
                <w:rFonts w:ascii="Times New Roman" w:eastAsia="Times New Roman" w:hAnsi="Times New Roman"/>
              </w:rPr>
              <w:t>основного</w:t>
            </w:r>
            <w:r w:rsidRPr="00741456">
              <w:rPr>
                <w:rFonts w:ascii="Times New Roman" w:eastAsia="Times New Roman" w:hAnsi="Times New Roman"/>
              </w:rPr>
      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                 № </w:t>
            </w:r>
            <w:r>
              <w:rPr>
                <w:rFonts w:ascii="Times New Roman" w:eastAsia="Times New Roman" w:hAnsi="Times New Roman"/>
              </w:rPr>
              <w:t>232/551</w:t>
            </w:r>
            <w:r w:rsidRPr="00741456">
              <w:rPr>
                <w:rFonts w:ascii="Times New Roman" w:eastAsia="Times New Roman" w:hAnsi="Times New Roman"/>
              </w:rPr>
              <w:t xml:space="preserve"> от </w:t>
            </w:r>
            <w:r>
              <w:rPr>
                <w:rFonts w:ascii="Times New Roman" w:eastAsia="Times New Roman" w:hAnsi="Times New Roman"/>
              </w:rPr>
              <w:t>04.04.2023</w:t>
            </w:r>
            <w:r w:rsidRPr="00741456">
              <w:rPr>
                <w:rFonts w:ascii="Times New Roman" w:eastAsia="Times New Roman" w:hAnsi="Times New Roman"/>
              </w:rPr>
              <w:t xml:space="preserve"> (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зарегистрирован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в Министерстве юстиции Российской Федерации </w:t>
            </w:r>
            <w:r>
              <w:rPr>
                <w:rFonts w:ascii="Times New Roman" w:eastAsia="Times New Roman" w:hAnsi="Times New Roman"/>
              </w:rPr>
              <w:t>12.05.2023</w:t>
            </w:r>
            <w:r w:rsidRPr="00741456">
              <w:rPr>
                <w:rFonts w:ascii="Times New Roman" w:eastAsia="Times New Roman" w:hAnsi="Times New Roman"/>
              </w:rPr>
              <w:t xml:space="preserve">, регистрационный № </w:t>
            </w:r>
            <w:r>
              <w:rPr>
                <w:rFonts w:ascii="Times New Roman" w:eastAsia="Times New Roman" w:hAnsi="Times New Roman"/>
              </w:rPr>
              <w:t>73292</w:t>
            </w:r>
            <w:r w:rsidRPr="00741456">
              <w:rPr>
                <w:rFonts w:ascii="Times New Roman" w:eastAsia="Times New Roman" w:hAnsi="Times New Roman"/>
              </w:rPr>
              <w:t>): _______________________________________________________________</w:t>
            </w:r>
          </w:p>
          <w:p w:rsidR="00B01946" w:rsidRPr="00741456" w:rsidRDefault="00B01946" w:rsidP="0088682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 xml:space="preserve">                                                                       (подпись заявителя/расшифровка)</w:t>
            </w:r>
          </w:p>
          <w:p w:rsidR="00B01946" w:rsidRPr="00741456" w:rsidRDefault="00B01946" w:rsidP="0088682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B01946" w:rsidRPr="00741456" w:rsidTr="0088682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rPr>
                <w:rFonts w:ascii="Times New Roman" w:hAnsi="Times New Roman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01946" w:rsidRPr="00741456" w:rsidTr="00886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B01946" w:rsidRPr="006C015A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C015A">
              <w:rPr>
                <w:rFonts w:ascii="Times New Roman" w:eastAsia="Times New Roman" w:hAnsi="Times New Roman"/>
              </w:rPr>
              <w:t>Настоящим удостоверяю наличие (отсутствие)* у меня и (или) моих</w:t>
            </w:r>
            <w:r>
              <w:rPr>
                <w:rFonts w:ascii="Times New Roman" w:eastAsia="Times New Roman" w:hAnsi="Times New Roman"/>
              </w:rPr>
              <w:t xml:space="preserve"> близких родственников* личной </w:t>
            </w:r>
            <w:r w:rsidRPr="006C015A">
              <w:rPr>
                <w:rFonts w:ascii="Times New Roman" w:eastAsia="Times New Roman" w:hAnsi="Times New Roman"/>
              </w:rPr>
              <w:t>заинтересованности (прямой или косвенной), которая может повли</w:t>
            </w:r>
            <w:r>
              <w:rPr>
                <w:rFonts w:ascii="Times New Roman" w:eastAsia="Times New Roman" w:hAnsi="Times New Roman"/>
              </w:rPr>
              <w:t xml:space="preserve">ять на надлежащее, объективное </w:t>
            </w:r>
            <w:r w:rsidRPr="006C015A">
              <w:rPr>
                <w:rFonts w:ascii="Times New Roman" w:eastAsia="Times New Roman" w:hAnsi="Times New Roman"/>
              </w:rPr>
              <w:t xml:space="preserve">и беспристрастное осуществление общественного наблюдения в целях </w:t>
            </w:r>
            <w:r>
              <w:rPr>
                <w:rFonts w:ascii="Times New Roman" w:eastAsia="Times New Roman" w:hAnsi="Times New Roman"/>
              </w:rPr>
              <w:t xml:space="preserve">обеспечения соблюдения Порядка </w:t>
            </w:r>
            <w:r w:rsidRPr="006C015A">
              <w:rPr>
                <w:rFonts w:ascii="Times New Roman" w:eastAsia="Times New Roman" w:hAnsi="Times New Roman"/>
              </w:rPr>
              <w:t>проведения государственной итоговой аттестации по образовательным</w:t>
            </w:r>
            <w:r>
              <w:rPr>
                <w:rFonts w:ascii="Times New Roman" w:eastAsia="Times New Roman" w:hAnsi="Times New Roman"/>
              </w:rPr>
              <w:t xml:space="preserve"> программам основного общего </w:t>
            </w:r>
            <w:r w:rsidRPr="006C015A">
              <w:rPr>
                <w:rFonts w:ascii="Times New Roman" w:eastAsia="Times New Roman" w:hAnsi="Times New Roman"/>
              </w:rPr>
              <w:t>образования, утвержденного приказом Министерства просвещения Росс</w:t>
            </w:r>
            <w:r>
              <w:rPr>
                <w:rFonts w:ascii="Times New Roman" w:eastAsia="Times New Roman" w:hAnsi="Times New Roman"/>
              </w:rPr>
              <w:t xml:space="preserve">ийской Федерации и Федеральной </w:t>
            </w:r>
            <w:r w:rsidRPr="006C015A">
              <w:rPr>
                <w:rFonts w:ascii="Times New Roman" w:eastAsia="Times New Roman" w:hAnsi="Times New Roman"/>
              </w:rPr>
              <w:t>службы по надзору в</w:t>
            </w:r>
            <w:r>
              <w:rPr>
                <w:rFonts w:ascii="Times New Roman" w:eastAsia="Times New Roman" w:hAnsi="Times New Roman"/>
              </w:rPr>
              <w:t xml:space="preserve"> сфере образования и науки № 232/551</w:t>
            </w:r>
            <w:proofErr w:type="gramEnd"/>
            <w:r w:rsidRPr="006C015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C015A">
              <w:rPr>
                <w:rFonts w:ascii="Times New Roman" w:eastAsia="Times New Roman" w:hAnsi="Times New Roman"/>
              </w:rPr>
              <w:t>от 4 апреля 2023 г. (</w:t>
            </w:r>
            <w:r>
              <w:rPr>
                <w:rFonts w:ascii="Times New Roman" w:eastAsia="Times New Roman" w:hAnsi="Times New Roman"/>
              </w:rPr>
              <w:t>зарегистрирован в Министерстве юстиции Российской Федерации 12</w:t>
            </w:r>
            <w:r w:rsidRPr="006C015A">
              <w:rPr>
                <w:rFonts w:ascii="Times New Roman" w:eastAsia="Times New Roman" w:hAnsi="Times New Roman"/>
              </w:rPr>
              <w:t xml:space="preserve"> мая 2023 г., регистрационный № 7</w:t>
            </w:r>
            <w:r>
              <w:rPr>
                <w:rFonts w:ascii="Times New Roman" w:eastAsia="Times New Roman" w:hAnsi="Times New Roman"/>
              </w:rPr>
              <w:t xml:space="preserve">3292), в том числе направление </w:t>
            </w:r>
            <w:r w:rsidRPr="006C015A">
              <w:rPr>
                <w:rFonts w:ascii="Times New Roman" w:eastAsia="Times New Roman" w:hAnsi="Times New Roman"/>
              </w:rPr>
              <w:t>информации о нарушениях,</w:t>
            </w:r>
            <w:r>
              <w:rPr>
                <w:rFonts w:ascii="Times New Roman" w:eastAsia="Times New Roman" w:hAnsi="Times New Roman"/>
              </w:rPr>
              <w:t xml:space="preserve"> выявленных при проведении ГИА:</w:t>
            </w:r>
            <w:proofErr w:type="gramEnd"/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>(* ненужное зачеркнуть)</w:t>
            </w:r>
          </w:p>
        </w:tc>
      </w:tr>
    </w:tbl>
    <w:p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заявителя ___________________________________</w:t>
            </w:r>
          </w:p>
        </w:tc>
      </w:tr>
      <w:tr w:rsidR="00B01946" w:rsidRPr="00741456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B01946" w:rsidRPr="00741456" w:rsidTr="00886824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лично в аккредитующем органе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через доверенное лицо в аккредитующем органе</w:t>
            </w:r>
          </w:p>
        </w:tc>
      </w:tr>
      <w:tr w:rsidR="00B01946" w:rsidRPr="00741456" w:rsidTr="00886824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B01946" w:rsidRPr="00741456" w:rsidTr="0088682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01946" w:rsidRPr="00741456" w:rsidTr="0088682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B0194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           </w:t>
            </w:r>
            <w:r>
              <w:rPr>
                <w:rFonts w:ascii="Times New Roman" w:eastAsia="Times New Roman" w:hAnsi="Times New Roman"/>
              </w:rPr>
              <w:t xml:space="preserve">                               </w:t>
            </w:r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</w:t>
            </w:r>
            <w:r>
              <w:rPr>
                <w:rFonts w:ascii="Times New Roman" w:eastAsia="Times New Roman" w:hAnsi="Times New Roman"/>
              </w:rPr>
              <w:t xml:space="preserve">ля _____________________________           Дата « _____» __________ _______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01946" w:rsidRPr="00741456" w:rsidTr="00886824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41456" w:rsidRPr="00741456" w:rsidRDefault="00741456" w:rsidP="00741456"/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4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4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20" w:rsidRDefault="00A03B20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A1" w:rsidRPr="00741456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 3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Минобрнауки РБ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«_____»___________</w:t>
      </w:r>
      <w:r w:rsidR="002B1627">
        <w:rPr>
          <w:rFonts w:ascii="Times New Roman" w:eastAsia="Times New Roman" w:hAnsi="Times New Roman" w:cs="Times New Roman"/>
          <w:sz w:val="24"/>
          <w:szCs w:val="24"/>
          <w:lang w:eastAsia="ru-RU"/>
        </w:rPr>
        <w:t>__2025</w:t>
      </w:r>
      <w:bookmarkStart w:id="0" w:name="_GoBack"/>
      <w:bookmarkEnd w:id="0"/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b/>
                <w:sz w:val="26"/>
                <w:szCs w:val="26"/>
              </w:rPr>
              <w:t>Министерство образования и науки Республики Бурятия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 Д О С Т О В Е </w:t>
            </w:r>
            <w:proofErr w:type="gramStart"/>
            <w:r w:rsidRPr="00741456">
              <w:rPr>
                <w:rFonts w:ascii="Times New Roman" w:eastAsia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74145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Е Н И Е   №______</w:t>
            </w:r>
          </w:p>
        </w:tc>
      </w:tr>
      <w:tr w:rsidR="00741456" w:rsidRPr="00741456" w:rsidTr="00741456">
        <w:trPr>
          <w:trHeight w:val="1196"/>
        </w:trPr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общественного наблюдателя </w:t>
            </w:r>
          </w:p>
          <w:p w:rsidR="00741456" w:rsidRPr="00741456" w:rsidRDefault="00B0194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проведении</w:t>
            </w:r>
            <w:r w:rsidR="00741456" w:rsidRPr="00741456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итоговой аттестации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41456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фамилия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имя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отчество (при наличии)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B01946">
              <w:rPr>
                <w:rFonts w:ascii="Times New Roman" w:eastAsia="Times New Roman" w:hAnsi="Times New Roman"/>
                <w:b/>
              </w:rPr>
              <w:t>Документ, удостоверяющий личность</w:t>
            </w:r>
            <w:r w:rsidRPr="00741456">
              <w:rPr>
                <w:rFonts w:ascii="Times New Roman" w:eastAsia="Times New Roman" w:hAnsi="Times New Roman"/>
              </w:rPr>
              <w:t>:______</w:t>
            </w:r>
            <w:r w:rsidR="00B01946">
              <w:rPr>
                <w:rFonts w:ascii="Times New Roman" w:eastAsia="Times New Roman" w:hAnsi="Times New Roman"/>
              </w:rPr>
              <w:t>_________</w:t>
            </w:r>
            <w:r w:rsidRPr="00741456">
              <w:rPr>
                <w:rFonts w:ascii="Times New Roman" w:eastAsia="Times New Roman" w:hAnsi="Times New Roman"/>
              </w:rPr>
              <w:t>__</w:t>
            </w:r>
            <w:r w:rsidRPr="00741456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741456">
              <w:rPr>
                <w:rFonts w:ascii="Times New Roman" w:eastAsia="Times New Roman" w:hAnsi="Times New Roman"/>
              </w:rPr>
              <w:t xml:space="preserve"> серия </w:t>
            </w:r>
            <w:r w:rsidRPr="00741456">
              <w:rPr>
                <w:rFonts w:ascii="Times New Roman" w:eastAsia="Times New Roman" w:hAnsi="Times New Roman"/>
                <w:u w:val="single"/>
              </w:rPr>
              <w:t>______</w:t>
            </w:r>
            <w:r w:rsidRPr="00741456">
              <w:rPr>
                <w:rFonts w:ascii="Times New Roman" w:eastAsia="Times New Roman" w:hAnsi="Times New Roman"/>
              </w:rPr>
              <w:t xml:space="preserve"> № </w:t>
            </w:r>
            <w:r w:rsidRPr="00741456">
              <w:rPr>
                <w:rFonts w:ascii="Times New Roman" w:eastAsia="Times New Roman" w:hAnsi="Times New Roman"/>
                <w:u w:val="single"/>
              </w:rPr>
              <w:t>___________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выдан </w:t>
            </w:r>
            <w:r w:rsidRPr="00741456">
              <w:rPr>
                <w:rFonts w:ascii="Times New Roman" w:eastAsia="Times New Roman" w:hAnsi="Times New Roman"/>
                <w:u w:val="single"/>
              </w:rPr>
              <w:t>______________________________________________________________</w:t>
            </w:r>
            <w:r w:rsidRPr="00741456">
              <w:rPr>
                <w:rFonts w:ascii="Times New Roman" w:eastAsia="Times New Roman" w:hAnsi="Times New Roman"/>
              </w:rPr>
              <w:t xml:space="preserve">   код  </w:t>
            </w:r>
            <w:r w:rsidRPr="00741456">
              <w:rPr>
                <w:rFonts w:ascii="Times New Roman" w:eastAsia="Times New Roman" w:hAnsi="Times New Roman"/>
                <w:u w:val="single"/>
              </w:rPr>
              <w:t>_______________</w:t>
            </w:r>
          </w:p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Дата выдачи «</w:t>
            </w:r>
            <w:r w:rsidRPr="00741456">
              <w:rPr>
                <w:rFonts w:ascii="Times New Roman" w:eastAsia="Times New Roman" w:hAnsi="Times New Roman"/>
                <w:u w:val="single"/>
              </w:rPr>
              <w:t>____</w:t>
            </w:r>
            <w:r w:rsidRPr="00741456">
              <w:rPr>
                <w:rFonts w:ascii="Times New Roman" w:eastAsia="Times New Roman" w:hAnsi="Times New Roman"/>
              </w:rPr>
              <w:t xml:space="preserve"> »   </w:t>
            </w:r>
            <w:r w:rsidRPr="00741456">
              <w:rPr>
                <w:rFonts w:ascii="Times New Roman" w:eastAsia="Times New Roman" w:hAnsi="Times New Roman"/>
                <w:u w:val="single"/>
              </w:rPr>
              <w:t xml:space="preserve"> _________________</w:t>
            </w:r>
            <w:r w:rsidRPr="00741456">
              <w:rPr>
                <w:rFonts w:ascii="Times New Roman" w:eastAsia="Times New Roman" w:hAnsi="Times New Roman"/>
              </w:rPr>
              <w:t xml:space="preserve">     _________</w:t>
            </w:r>
            <w:r w:rsidRPr="00741456">
              <w:rPr>
                <w:rFonts w:ascii="Times New Roman" w:eastAsia="Times New Roman" w:hAnsi="Times New Roman"/>
                <w:u w:val="single"/>
              </w:rPr>
              <w:t xml:space="preserve">  </w:t>
            </w:r>
            <w:proofErr w:type="gramStart"/>
            <w:r w:rsidRPr="00741456">
              <w:rPr>
                <w:rFonts w:ascii="Times New Roman" w:eastAsia="Times New Roman" w:hAnsi="Times New Roman"/>
                <w:u w:val="single"/>
              </w:rPr>
              <w:t>г</w:t>
            </w:r>
            <w:proofErr w:type="gramEnd"/>
            <w:r w:rsidRPr="00741456">
              <w:rPr>
                <w:rFonts w:ascii="Times New Roman" w:eastAsia="Times New Roman" w:hAnsi="Times New Roman"/>
                <w:u w:val="single"/>
              </w:rPr>
              <w:t>.</w:t>
            </w:r>
          </w:p>
        </w:tc>
      </w:tr>
      <w:tr w:rsidR="00741456" w:rsidRPr="00741456" w:rsidTr="00741456">
        <w:tc>
          <w:tcPr>
            <w:tcW w:w="10281" w:type="dxa"/>
          </w:tcPr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741456" w:rsidRPr="00741456" w:rsidRDefault="00741456" w:rsidP="0074145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977"/>
        <w:gridCol w:w="2693"/>
      </w:tblGrid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56" w:rsidRPr="00741456" w:rsidRDefault="00741456" w:rsidP="00B0194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пункте проведения экзаменов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региональном центре обработки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56" w:rsidRPr="00741456" w:rsidRDefault="00741456" w:rsidP="00B0194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местах работы предметных комиссий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56" w:rsidRPr="00741456" w:rsidRDefault="00741456" w:rsidP="00B0194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месте работы конфликтной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741456" w:rsidRPr="00741456" w:rsidRDefault="00741456" w:rsidP="0074145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41456" w:rsidRPr="00741456" w:rsidTr="00741456">
        <w:tc>
          <w:tcPr>
            <w:tcW w:w="10348" w:type="dxa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425"/>
        <w:gridCol w:w="9923"/>
      </w:tblGrid>
      <w:tr w:rsidR="00741456" w:rsidRPr="00741456" w:rsidTr="00741456">
        <w:trPr>
          <w:trHeight w:val="17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56">
              <w:rPr>
                <w:rFonts w:ascii="Times New Roman" w:eastAsia="Times New Roman" w:hAnsi="Times New Roman"/>
              </w:rPr>
              <w:t>с присутствием  в   месте  проведения  государственной  итоговой  аттестации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с присутствием  в  месте   проведения   государственной   итоговой   аттестации   и   дистанционно с использованием информационно-коммуникационных технологий </w:t>
            </w:r>
          </w:p>
        </w:tc>
      </w:tr>
      <w:tr w:rsidR="00741456" w:rsidRPr="00741456" w:rsidTr="00741456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            </w:t>
            </w:r>
          </w:p>
        </w:tc>
      </w:tr>
      <w:tr w:rsidR="00741456" w:rsidRPr="00741456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  <w:p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741456" w:rsidRPr="00741456" w:rsidRDefault="00741456" w:rsidP="0074145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1456" w:rsidRPr="00741456" w:rsidRDefault="00741456" w:rsidP="0074145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596"/>
        <w:gridCol w:w="3274"/>
      </w:tblGrid>
      <w:tr w:rsidR="00741456" w:rsidRPr="00741456" w:rsidTr="00741456">
        <w:trPr>
          <w:trHeight w:val="587"/>
        </w:trPr>
        <w:tc>
          <w:tcPr>
            <w:tcW w:w="9854" w:type="dxa"/>
            <w:gridSpan w:val="3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Дата выдачи «______» __________________ 20_____ г.</w:t>
            </w:r>
          </w:p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</w:rPr>
            </w:pPr>
          </w:p>
        </w:tc>
      </w:tr>
      <w:tr w:rsidR="00741456" w:rsidRPr="00741456" w:rsidTr="00741456">
        <w:tc>
          <w:tcPr>
            <w:tcW w:w="2984" w:type="dxa"/>
          </w:tcPr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56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(должность лица, подписавшего удостоверение)</w:t>
            </w:r>
          </w:p>
        </w:tc>
        <w:tc>
          <w:tcPr>
            <w:tcW w:w="3596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sz w:val="26"/>
                <w:szCs w:val="26"/>
              </w:rPr>
              <w:t>__________________________</w:t>
            </w: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74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sz w:val="26"/>
                <w:szCs w:val="26"/>
              </w:rPr>
              <w:t>______________________</w:t>
            </w: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741456" w:rsidRPr="00741456" w:rsidTr="00741456">
        <w:tc>
          <w:tcPr>
            <w:tcW w:w="2984" w:type="dxa"/>
          </w:tcPr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456" w:rsidRPr="00741456" w:rsidRDefault="00741456" w:rsidP="00741456">
            <w:pPr>
              <w:tabs>
                <w:tab w:val="left" w:pos="553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1456">
              <w:rPr>
                <w:rFonts w:ascii="Times New Roman" w:eastAsia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3596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74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41456" w:rsidRPr="00741456" w:rsidRDefault="00741456" w:rsidP="0074145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456" w:rsidRPr="00741456" w:rsidSect="001D1380">
          <w:footerReference w:type="default" r:id="rId12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действительно только при предъявлении документа, удостоверяющего личность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41456" w:rsidRPr="00741456" w:rsidTr="00741456">
        <w:tc>
          <w:tcPr>
            <w:tcW w:w="9854" w:type="dxa"/>
          </w:tcPr>
          <w:p w:rsidR="00741456" w:rsidRPr="00741456" w:rsidRDefault="00741456" w:rsidP="00741456">
            <w:pPr>
              <w:tabs>
                <w:tab w:val="left" w:pos="5535"/>
              </w:tabs>
              <w:rPr>
                <w:rFonts w:ascii="Times New Roman" w:eastAsia="Times New Roman" w:hAnsi="Times New Roman"/>
              </w:rPr>
            </w:pPr>
          </w:p>
        </w:tc>
      </w:tr>
    </w:tbl>
    <w:p w:rsidR="00741456" w:rsidRPr="00741456" w:rsidRDefault="00741456" w:rsidP="00741456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4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Минобрнауки РБ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«_____»_____</w:t>
      </w:r>
      <w:r w:rsidR="002B1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________2025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05" w:type="dxa"/>
        <w:tblInd w:w="-459" w:type="dxa"/>
        <w:tblLook w:val="04A0" w:firstRow="1" w:lastRow="0" w:firstColumn="1" w:lastColumn="0" w:noHBand="0" w:noVBand="1"/>
      </w:tblPr>
      <w:tblGrid>
        <w:gridCol w:w="438"/>
        <w:gridCol w:w="2129"/>
        <w:gridCol w:w="1672"/>
        <w:gridCol w:w="1872"/>
        <w:gridCol w:w="1190"/>
        <w:gridCol w:w="1361"/>
        <w:gridCol w:w="2126"/>
        <w:gridCol w:w="1746"/>
        <w:gridCol w:w="1704"/>
        <w:gridCol w:w="1767"/>
      </w:tblGrid>
      <w:tr w:rsidR="00741456" w:rsidRPr="00741456" w:rsidTr="00741456">
        <w:trPr>
          <w:trHeight w:val="300"/>
        </w:trPr>
        <w:tc>
          <w:tcPr>
            <w:tcW w:w="1600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Журнал регистрации удостоверений общественных наблюдателей при проведении в Республике Бурятия государственной итоговой аттестации по образовательным программам ср</w:t>
            </w:r>
            <w:r w:rsidR="002B1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еднего общего образования в 2025</w:t>
            </w: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</w:tr>
      <w:tr w:rsidR="00741456" w:rsidRPr="00741456" w:rsidTr="00741456">
        <w:trPr>
          <w:trHeight w:val="840"/>
        </w:trPr>
        <w:tc>
          <w:tcPr>
            <w:tcW w:w="1600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456" w:rsidRPr="00741456" w:rsidTr="00741456">
        <w:trPr>
          <w:trHeight w:val="14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Общественного наблюдателя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удостоверения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паспортные данные (серия, номер)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(ППЭ) осуществления общественного наблюдения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выдачи удостоверения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Подпись лица, получившего удостоверение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456" w:rsidRPr="00741456" w:rsidRDefault="00741456" w:rsidP="0074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1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Подпись лица, выдавшего удостоверение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1456" w:rsidRPr="00741456" w:rsidTr="0074145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56" w:rsidRPr="00741456" w:rsidRDefault="00741456" w:rsidP="00741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4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20" w:rsidRPr="00A03B20" w:rsidRDefault="00A03B20" w:rsidP="00A0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05" w:type="dxa"/>
        <w:tblInd w:w="-459" w:type="dxa"/>
        <w:tblLook w:val="04A0" w:firstRow="1" w:lastRow="0" w:firstColumn="1" w:lastColumn="0" w:noHBand="0" w:noVBand="1"/>
      </w:tblPr>
      <w:tblGrid>
        <w:gridCol w:w="438"/>
        <w:gridCol w:w="2129"/>
        <w:gridCol w:w="1672"/>
        <w:gridCol w:w="1872"/>
        <w:gridCol w:w="1190"/>
        <w:gridCol w:w="1361"/>
        <w:gridCol w:w="2126"/>
        <w:gridCol w:w="1746"/>
        <w:gridCol w:w="1704"/>
        <w:gridCol w:w="1767"/>
      </w:tblGrid>
      <w:tr w:rsidR="00A03B20" w:rsidRPr="00A03B20" w:rsidTr="008A3FF9">
        <w:trPr>
          <w:trHeight w:val="300"/>
        </w:trPr>
        <w:tc>
          <w:tcPr>
            <w:tcW w:w="1600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Журнал регистрации удостоверений общественных наблюдателей при проведении в Республике Бурятия государственной итоговой аттестации по образовательным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</w:t>
            </w:r>
            <w:r w:rsidR="002B16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общего образования в 2025</w:t>
            </w: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</w:tr>
      <w:tr w:rsidR="00A03B20" w:rsidRPr="00A03B20" w:rsidTr="008A3FF9">
        <w:trPr>
          <w:trHeight w:val="840"/>
        </w:trPr>
        <w:tc>
          <w:tcPr>
            <w:tcW w:w="1600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03B20" w:rsidRPr="00A03B20" w:rsidTr="008A3FF9">
        <w:trPr>
          <w:trHeight w:val="14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Общественного наблюдателя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удостоверения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паспортные данные (серия, номер)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(ППЭ) осуществления общественного наблюдения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выдачи удостоверения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Подпись лица, получившего удостоверение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Подпись лица, выдавшего удостоверение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B20" w:rsidRPr="00A03B20" w:rsidTr="008A3FF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20" w:rsidRPr="00A03B20" w:rsidRDefault="00A03B20" w:rsidP="00A03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B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03B20" w:rsidRPr="00A03B20" w:rsidRDefault="00A03B20" w:rsidP="00A0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68" w:rsidRDefault="00861768"/>
    <w:sectPr w:rsidR="00861768" w:rsidSect="0074145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14" w:rsidRDefault="001C6A14" w:rsidP="00741456">
      <w:pPr>
        <w:spacing w:after="0" w:line="240" w:lineRule="auto"/>
      </w:pPr>
      <w:r>
        <w:separator/>
      </w:r>
    </w:p>
  </w:endnote>
  <w:endnote w:type="continuationSeparator" w:id="0">
    <w:p w:rsidR="001C6A14" w:rsidRDefault="001C6A14" w:rsidP="007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646205"/>
      <w:docPartObj>
        <w:docPartGallery w:val="Page Numbers (Bottom of Page)"/>
        <w:docPartUnique/>
      </w:docPartObj>
    </w:sdtPr>
    <w:sdtContent>
      <w:p w:rsidR="00886824" w:rsidRDefault="008868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27">
          <w:rPr>
            <w:noProof/>
          </w:rPr>
          <w:t>2</w:t>
        </w:r>
        <w:r>
          <w:fldChar w:fldCharType="end"/>
        </w:r>
      </w:p>
    </w:sdtContent>
  </w:sdt>
  <w:p w:rsidR="00886824" w:rsidRDefault="008868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14" w:rsidRDefault="001C6A14" w:rsidP="00741456">
      <w:pPr>
        <w:spacing w:after="0" w:line="240" w:lineRule="auto"/>
      </w:pPr>
      <w:r>
        <w:separator/>
      </w:r>
    </w:p>
  </w:footnote>
  <w:footnote w:type="continuationSeparator" w:id="0">
    <w:p w:rsidR="001C6A14" w:rsidRDefault="001C6A14" w:rsidP="00741456">
      <w:pPr>
        <w:spacing w:after="0" w:line="240" w:lineRule="auto"/>
      </w:pPr>
      <w:r>
        <w:continuationSeparator/>
      </w:r>
    </w:p>
  </w:footnote>
  <w:footnote w:id="1">
    <w:p w:rsidR="00886824" w:rsidRDefault="00886824" w:rsidP="008D2A85">
      <w:pPr>
        <w:pStyle w:val="a7"/>
        <w:jc w:val="both"/>
      </w:pPr>
      <w:r>
        <w:rPr>
          <w:rStyle w:val="a9"/>
        </w:rPr>
        <w:footnoteRef/>
      </w:r>
      <w:r>
        <w:t xml:space="preserve">  Определяются аккредитующим органом с учетом пожеланий гражданина, указанных в его заявлении, и с учетом потребностей аккредитующих органов. В случае необходимости изменения мест осуществления общественного наблюдения (в соответствии с потребностями аккредитующего органа) аккредитующий орган согласовывает с гражданином изменение мест осуществления общественного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</w:t>
      </w:r>
    </w:p>
  </w:footnote>
  <w:footnote w:id="2">
    <w:p w:rsidR="00886824" w:rsidRDefault="00886824" w:rsidP="008D2A85">
      <w:pPr>
        <w:pStyle w:val="a7"/>
        <w:jc w:val="both"/>
      </w:pPr>
      <w:r>
        <w:rPr>
          <w:rStyle w:val="a9"/>
        </w:rPr>
        <w:footnoteRef/>
      </w:r>
      <w:r>
        <w:t xml:space="preserve">   Определяются аккредитующим органом с учетом пожеланий гражданина, указанных в его заявлении, и с учетом потребностей аккредитующих органов. В случае необходимости изменения форм осуществления общественного наблюдения (в соответствии с потребностями аккредитующего органа) аккредитующий орган согласовывает с гражданином изменение форм осуществления общественного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наблюдателя.</w:t>
      </w:r>
    </w:p>
  </w:footnote>
  <w:footnote w:id="3">
    <w:p w:rsidR="00886824" w:rsidRDefault="00886824" w:rsidP="00DA4A8A">
      <w:pPr>
        <w:pStyle w:val="a7"/>
        <w:ind w:firstLine="709"/>
      </w:pPr>
      <w:r>
        <w:rPr>
          <w:rStyle w:val="a9"/>
        </w:rPr>
        <w:footnoteRef/>
      </w:r>
      <w:r>
        <w:t xml:space="preserve"> Общественный наблюдатель вправе осуществлять свои полномочия только в местах проведения ГИА и в даты, указанные в удостоверении общественного наблюдателя.</w:t>
      </w:r>
    </w:p>
  </w:footnote>
  <w:footnote w:id="4">
    <w:p w:rsidR="00886824" w:rsidRDefault="00886824" w:rsidP="00DA4A8A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случае печати ЭМ в аудитории организаторы в присутствии участников экзаменов и общественных наблюдателей (при наличии) организуют печать ЭМ на бумажные носители при содействии технического специалиста, члена ГЭК.</w:t>
      </w:r>
    </w:p>
  </w:footnote>
  <w:footnote w:id="5">
    <w:p w:rsidR="00886824" w:rsidRDefault="00886824" w:rsidP="00DA4A8A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случае передачи в ППЭ ЭМ ГВЭ посредством сети «Интернет» в электронном и зашифрованном виде или на электронных носителях и в случае если по решению ОИВ печать ЭМ ГВЭ организуется в Штабе ППЭ. В случае печати ЭМ ГВЭ в Штабе ППЭ технический специали</w:t>
      </w:r>
      <w:proofErr w:type="gramStart"/>
      <w:r>
        <w:t>ст в пр</w:t>
      </w:r>
      <w:proofErr w:type="gramEnd"/>
      <w:r>
        <w:t>исутствии члена ГЭК, руководителя ППЭ и общественных наблюдателей (при наличии) организует печать ЭМ ГВЭ на бумажные носители</w:t>
      </w:r>
    </w:p>
  </w:footnote>
  <w:footnote w:id="6">
    <w:p w:rsidR="00886824" w:rsidRDefault="00886824" w:rsidP="00DA4A8A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ГЭК, руководителя ППЭ, общественных наблюдателей (при наличии).</w:t>
      </w:r>
    </w:p>
    <w:p w:rsidR="00886824" w:rsidRDefault="00886824" w:rsidP="00C9712A">
      <w:pPr>
        <w:pStyle w:val="a7"/>
        <w:ind w:firstLine="708"/>
        <w:jc w:val="both"/>
      </w:pPr>
      <w:r>
        <w:t>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специалиста, члена ГЭК и в присутствии общественных наблюдателей (при наличии).</w:t>
      </w:r>
    </w:p>
  </w:footnote>
  <w:footnote w:id="7">
    <w:p w:rsidR="00886824" w:rsidRDefault="00886824" w:rsidP="00C9712A">
      <w:pPr>
        <w:pStyle w:val="a7"/>
        <w:jc w:val="both"/>
      </w:pPr>
      <w:r>
        <w:rPr>
          <w:rStyle w:val="a9"/>
        </w:rPr>
        <w:footnoteRef/>
      </w:r>
      <w:r>
        <w:t xml:space="preserve"> Акт об удалении из ППЭ составляется в Штабе ППЭ в присутствии члена ГЭК, руководителя ППЭ, организатора, общественного наблюдателя (при наличии). В случае удаления из ППЭ участника экзамена организатор ставит в соответствующем поле бланка регистрации участника экзамена необходимую отметку.</w:t>
      </w:r>
    </w:p>
  </w:footnote>
  <w:footnote w:id="8">
    <w:p w:rsidR="00886824" w:rsidRDefault="00886824" w:rsidP="00045882">
      <w:pPr>
        <w:pStyle w:val="a7"/>
      </w:pPr>
      <w:r>
        <w:rPr>
          <w:rStyle w:val="a9"/>
        </w:rPr>
        <w:footnoteRef/>
      </w:r>
      <w:r>
        <w:t xml:space="preserve"> Иные помещения ППЭ (за исключением аудиторий и Штаба ППЭ) оборудуются средствами видеонаблюдения по решению Министерства</w:t>
      </w:r>
    </w:p>
  </w:footnote>
  <w:footnote w:id="9">
    <w:p w:rsidR="00886824" w:rsidRDefault="00886824" w:rsidP="00DA4A8A">
      <w:pPr>
        <w:pStyle w:val="a7"/>
        <w:jc w:val="both"/>
      </w:pPr>
      <w:r>
        <w:rPr>
          <w:rStyle w:val="a9"/>
        </w:rPr>
        <w:footnoteRef/>
      </w:r>
      <w:r>
        <w:t xml:space="preserve"> При отсутствии возможности организации ППЭ в соответс</w:t>
      </w:r>
      <w:r w:rsidR="00DA4A8A">
        <w:t xml:space="preserve">твии с указанными требованиями </w:t>
      </w:r>
      <w:r>
        <w:t xml:space="preserve">предусматриваются дополнительные меры </w:t>
      </w:r>
      <w:proofErr w:type="gramStart"/>
      <w:r>
        <w:t>контроля за</w:t>
      </w:r>
      <w:proofErr w:type="gramEnd"/>
      <w:r>
        <w:t xml:space="preserve"> соблюдением Порядка.</w:t>
      </w:r>
    </w:p>
  </w:footnote>
  <w:footnote w:id="10">
    <w:p w:rsidR="00886824" w:rsidRDefault="00886824" w:rsidP="00045882">
      <w:pPr>
        <w:pStyle w:val="a7"/>
        <w:jc w:val="both"/>
      </w:pPr>
      <w:r>
        <w:rPr>
          <w:rStyle w:val="a9"/>
        </w:rPr>
        <w:footnoteRef/>
      </w:r>
      <w:r>
        <w:t xml:space="preserve"> Штаб ППЭ оборудуется средствами видеонаблюдения без трансляции проведения экзаменов в сети «Интернет» по</w:t>
      </w:r>
      <w:r w:rsidR="00DA4A8A">
        <w:t xml:space="preserve"> согласованию с </w:t>
      </w:r>
      <w:proofErr w:type="spellStart"/>
      <w:r w:rsidR="00DA4A8A">
        <w:t>Рособрнадзором</w:t>
      </w:r>
      <w:proofErr w:type="spellEnd"/>
      <w:r w:rsidR="00DA4A8A">
        <w:t>.</w:t>
      </w:r>
    </w:p>
  </w:footnote>
  <w:footnote w:id="11">
    <w:p w:rsidR="00886824" w:rsidRDefault="00886824" w:rsidP="00045882">
      <w:pPr>
        <w:pStyle w:val="a7"/>
      </w:pPr>
      <w:r>
        <w:rPr>
          <w:rStyle w:val="a9"/>
        </w:rPr>
        <w:footnoteRef/>
      </w:r>
      <w:r>
        <w:t xml:space="preserve"> В случае передачи в ППЭ ЭМ ГВЭ посредством сети «Интернет» </w:t>
      </w:r>
      <w:proofErr w:type="gramStart"/>
      <w:r>
        <w:t>в</w:t>
      </w:r>
      <w:proofErr w:type="gramEnd"/>
      <w:r>
        <w:t xml:space="preserve"> электронном и зашифрованном </w:t>
      </w:r>
    </w:p>
    <w:p w:rsidR="00886824" w:rsidRDefault="00886824" w:rsidP="00045882">
      <w:pPr>
        <w:pStyle w:val="a7"/>
      </w:pPr>
      <w:r>
        <w:t xml:space="preserve">виде или на электронных носителях и в случае если по решению ОИВ печать ЭМ ГВЭ организуется </w:t>
      </w:r>
      <w:proofErr w:type="gramStart"/>
      <w:r>
        <w:t>в</w:t>
      </w:r>
      <w:proofErr w:type="gramEnd"/>
      <w:r>
        <w:t xml:space="preserve"> </w:t>
      </w:r>
    </w:p>
    <w:p w:rsidR="00886824" w:rsidRDefault="00886824" w:rsidP="00045882">
      <w:pPr>
        <w:pStyle w:val="a7"/>
      </w:pPr>
      <w:proofErr w:type="gramStart"/>
      <w:r>
        <w:t>Штабе</w:t>
      </w:r>
      <w:proofErr w:type="gramEnd"/>
      <w:r>
        <w:t xml:space="preserve"> ППЭ</w:t>
      </w:r>
    </w:p>
  </w:footnote>
  <w:footnote w:id="12">
    <w:p w:rsidR="003718AA" w:rsidRDefault="003718AA">
      <w:pPr>
        <w:pStyle w:val="a7"/>
      </w:pPr>
      <w:r>
        <w:rPr>
          <w:rStyle w:val="a9"/>
        </w:rPr>
        <w:footnoteRef/>
      </w:r>
      <w:r>
        <w:t xml:space="preserve"> </w:t>
      </w:r>
      <w:r w:rsidRPr="003718AA">
        <w:t xml:space="preserve"> Начинается с 09.00 по местному времени.</w:t>
      </w:r>
    </w:p>
  </w:footnote>
  <w:footnote w:id="13">
    <w:p w:rsidR="00A73440" w:rsidRDefault="00A73440">
      <w:pPr>
        <w:pStyle w:val="a7"/>
      </w:pPr>
      <w:r>
        <w:rPr>
          <w:rStyle w:val="a9"/>
        </w:rPr>
        <w:footnoteRef/>
      </w:r>
      <w:r>
        <w:t xml:space="preserve"> </w:t>
      </w:r>
      <w:r w:rsidRPr="00A73440">
        <w:t>Экзамены по всем учебным предметам начинаются в 10.00 по местному времени.</w:t>
      </w:r>
    </w:p>
  </w:footnote>
  <w:footnote w:id="14">
    <w:p w:rsidR="00A73440" w:rsidRDefault="00A73440" w:rsidP="00A7344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t>Участникам экзамена, опоздавшим на экзамен, рекомендуется выдать распечатанную «Инструкция для участника ГВЭ, зачитываемая организатором в аудитор</w:t>
      </w:r>
      <w:r>
        <w:t xml:space="preserve">ии перед началом экзамена» под </w:t>
      </w:r>
      <w:r>
        <w:t>подпись об ознакомлении (например, на листе бумаги формата А</w:t>
      </w:r>
      <w:proofErr w:type="gramStart"/>
      <w:r>
        <w:t>4</w:t>
      </w:r>
      <w:proofErr w:type="gramEnd"/>
      <w:r>
        <w:t xml:space="preserve"> опозда</w:t>
      </w:r>
      <w:r>
        <w:t xml:space="preserve">вшие участники экзамена делают </w:t>
      </w:r>
      <w:r>
        <w:t xml:space="preserve">запись о том, что они ознакомлены с порядком проведения экзамена и с </w:t>
      </w:r>
      <w:r>
        <w:t xml:space="preserve">установленной ответственностью </w:t>
      </w:r>
      <w:r>
        <w:t>за нарушение Порядка).</w:t>
      </w:r>
    </w:p>
  </w:footnote>
  <w:footnote w:id="15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961FBD">
        <w:t>Предоставляется в ППЭ.</w:t>
      </w:r>
    </w:p>
  </w:footnote>
  <w:footnote w:id="16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961FBD">
        <w:t>Предоставляется в ППЭ.</w:t>
      </w:r>
    </w:p>
  </w:footnote>
  <w:footnote w:id="17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961FBD">
        <w:t>Предоставляется в ППЭ.</w:t>
      </w:r>
    </w:p>
  </w:footnote>
  <w:footnote w:id="18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961FBD">
        <w:t>Предоставляется в ППЭ.</w:t>
      </w:r>
    </w:p>
  </w:footnote>
  <w:footnote w:id="19">
    <w:p w:rsidR="00886824" w:rsidRDefault="00886824" w:rsidP="00961FB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ЕГЭ не рекомендуется в целях недопущения нарушения Порядка в части использования справочных материалов, письменных заметок и др.</w:t>
      </w:r>
    </w:p>
  </w:footnote>
  <w:footnote w:id="20">
    <w:p w:rsidR="00886824" w:rsidRDefault="00886824" w:rsidP="0098053A">
      <w:pPr>
        <w:pStyle w:val="a7"/>
      </w:pPr>
      <w:r>
        <w:rPr>
          <w:rStyle w:val="a9"/>
        </w:rPr>
        <w:footnoteRef/>
      </w:r>
      <w:r>
        <w:t xml:space="preserve"> Входит в состав КИМ ЕГЭ.</w:t>
      </w:r>
    </w:p>
  </w:footnote>
  <w:footnote w:id="21">
    <w:p w:rsidR="00886824" w:rsidRDefault="00886824" w:rsidP="0098053A">
      <w:pPr>
        <w:pStyle w:val="a7"/>
      </w:pPr>
      <w:r>
        <w:rPr>
          <w:rStyle w:val="a9"/>
        </w:rPr>
        <w:footnoteRef/>
      </w:r>
      <w:r>
        <w:t xml:space="preserve"> Входит в состав КИМ ЕГЭ.</w:t>
      </w:r>
    </w:p>
  </w:footnote>
  <w:footnote w:id="22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98053A">
        <w:t>Входит в состав КИМ ЕГЭ.</w:t>
      </w:r>
      <w:r w:rsidRPr="0098053A">
        <w:cr/>
      </w:r>
    </w:p>
  </w:footnote>
  <w:footnote w:id="23">
    <w:p w:rsidR="00886824" w:rsidRDefault="00886824" w:rsidP="0098053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</w:t>
      </w:r>
    </w:p>
  </w:footnote>
  <w:footnote w:id="24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98053A">
        <w:t>Входит в состав КИМ ГВЭ.</w:t>
      </w:r>
    </w:p>
  </w:footnote>
  <w:footnote w:id="25">
    <w:p w:rsidR="00886824" w:rsidRDefault="00886824" w:rsidP="008B556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ОГЭ не рекомендуется в целях недопущения нарушения Порядка в части использования справочных материалов, письменных заметок и др.</w:t>
      </w:r>
    </w:p>
  </w:footnote>
  <w:footnote w:id="26">
    <w:p w:rsidR="00886824" w:rsidRDefault="00886824" w:rsidP="008B556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</w:t>
      </w:r>
      <w:proofErr w:type="spellStart"/>
      <w:proofErr w:type="gramStart"/>
      <w:r>
        <w:t>др</w:t>
      </w:r>
      <w:proofErr w:type="spellEnd"/>
      <w:proofErr w:type="gramEnd"/>
    </w:p>
  </w:footnote>
  <w:footnote w:id="27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8B556C">
        <w:t>Входит в состав КИМ ОГЭ.</w:t>
      </w:r>
    </w:p>
  </w:footnote>
  <w:footnote w:id="28">
    <w:p w:rsidR="00886824" w:rsidRDefault="00886824" w:rsidP="008B556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Географические атласы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ОГЭ не рекомендуется в целях недопущения нарушения Порядка в части использования справочных материалов, письменных заметок и др.</w:t>
      </w:r>
    </w:p>
  </w:footnote>
  <w:footnote w:id="29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8B556C">
        <w:t>Предоставляется в ППЭ.</w:t>
      </w:r>
    </w:p>
  </w:footnote>
  <w:footnote w:id="30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8B556C">
        <w:t>Предоставляется в ППЭ.</w:t>
      </w:r>
    </w:p>
  </w:footnote>
  <w:footnote w:id="31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</w:t>
      </w:r>
    </w:p>
    <w:p w:rsidR="00886824" w:rsidRDefault="00886824">
      <w:pPr>
        <w:pStyle w:val="a7"/>
      </w:pPr>
      <w:r>
        <w:rPr>
          <w:rStyle w:val="a9"/>
        </w:rPr>
        <w:t>31</w:t>
      </w:r>
      <w:r w:rsidRPr="008B556C">
        <w:t>Предоставляется в ППЭ.</w:t>
      </w:r>
    </w:p>
  </w:footnote>
  <w:footnote w:id="32">
    <w:p w:rsidR="00886824" w:rsidRDefault="00886824" w:rsidP="008B556C">
      <w:pPr>
        <w:pStyle w:val="a7"/>
        <w:jc w:val="both"/>
      </w:pPr>
    </w:p>
  </w:footnote>
  <w:footnote w:id="33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8B556C">
        <w:t>Предоставляется в ППЭ.</w:t>
      </w:r>
    </w:p>
  </w:footnote>
  <w:footnote w:id="34">
    <w:p w:rsidR="00886824" w:rsidRDefault="00886824" w:rsidP="00F641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Атласы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</w:t>
      </w:r>
    </w:p>
  </w:footnote>
  <w:footnote w:id="35">
    <w:p w:rsidR="00886824" w:rsidRDefault="00886824" w:rsidP="00F641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словарями участникам ОГЭ не рекомендуется в целях недопущения нарушения Порядка в части использования справочных материалов, письменных заметок и </w:t>
      </w:r>
      <w:proofErr w:type="spellStart"/>
      <w:proofErr w:type="gramStart"/>
      <w:r>
        <w:t>др</w:t>
      </w:r>
      <w:proofErr w:type="spellEnd"/>
      <w:proofErr w:type="gramEnd"/>
    </w:p>
  </w:footnote>
  <w:footnote w:id="36">
    <w:p w:rsidR="00886824" w:rsidRDefault="00886824" w:rsidP="00F641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художественными произведения, а также сборниками лирики участникам ОГЭ не рекомендуется в целях недопущения нарушения Порядка в части использования справочных материалов, письменных заметок и др. Художественные произведения, а также сборники лирики не предоставляются индивидуально каждому участнику экзамена. Участники экзамена по мере необходимости работают с ними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произведениям, а также сборникам лирики для всех участников экзамена.</w:t>
      </w:r>
    </w:p>
  </w:footnote>
  <w:footnote w:id="37">
    <w:p w:rsidR="00886824" w:rsidRDefault="00886824" w:rsidP="00F641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</w:r>
      <w:proofErr w:type="gramEnd"/>
      <w:r>
        <w:t xml:space="preserve"> Пользоваться личными художественными произведения, а также сборниками лирики участникам ОГЭ не рекомендуется в целях недопущения нарушения Порядка в части использования справочных материалов, письменных заметок и др. Художественные произведения, а также сборники лирики не предоставляются индивидуально каждому участнику экзамена. Участники экзамена по мере необходимости работают с ними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произведениям, а также сборникам лирики для всех участников экзамена</w:t>
      </w:r>
    </w:p>
  </w:footnote>
  <w:footnote w:id="38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F641AF">
        <w:t>Предоставляется в ППЭ.</w:t>
      </w:r>
    </w:p>
  </w:footnote>
  <w:footnote w:id="39">
    <w:p w:rsidR="00886824" w:rsidRPr="007D4F52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521FFB">
        <w:t>Входит в состав КИМ ГВЭ.</w:t>
      </w:r>
    </w:p>
  </w:footnote>
  <w:footnote w:id="40">
    <w:p w:rsidR="00886824" w:rsidRPr="007D4F52" w:rsidRDefault="00886824">
      <w:pPr>
        <w:pStyle w:val="a7"/>
      </w:pPr>
      <w:r>
        <w:rPr>
          <w:rStyle w:val="a9"/>
        </w:rPr>
        <w:footnoteRef/>
      </w:r>
      <w:r>
        <w:t xml:space="preserve"> </w:t>
      </w:r>
      <w:r w:rsidRPr="00F641AF">
        <w:t>Предоставляется в ППЭ.</w:t>
      </w:r>
    </w:p>
  </w:footnote>
  <w:footnote w:id="41">
    <w:p w:rsidR="00886824" w:rsidRPr="007D4F52" w:rsidRDefault="00886824">
      <w:pPr>
        <w:pStyle w:val="a7"/>
      </w:pPr>
      <w:r>
        <w:rPr>
          <w:rStyle w:val="a9"/>
        </w:rPr>
        <w:footnoteRef/>
      </w:r>
      <w:r>
        <w:t xml:space="preserve"> Входит в состав КИМ ОГЭ.</w:t>
      </w:r>
    </w:p>
  </w:footnote>
  <w:footnote w:id="42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Входит в состав КИМ ОГЭ.</w:t>
      </w:r>
    </w:p>
  </w:footnote>
  <w:footnote w:id="43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Входит в состав КИМ ОГЭ.</w:t>
      </w:r>
    </w:p>
  </w:footnote>
  <w:footnote w:id="44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Входит в состав КИМ ОГЭ.</w:t>
      </w:r>
    </w:p>
  </w:footnote>
  <w:footnote w:id="45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Входит в состав КИМ ОГЭ.</w:t>
      </w:r>
    </w:p>
  </w:footnote>
  <w:footnote w:id="46">
    <w:p w:rsidR="00886824" w:rsidRDefault="00886824">
      <w:pPr>
        <w:pStyle w:val="a7"/>
      </w:pPr>
      <w:r>
        <w:rPr>
          <w:rStyle w:val="a9"/>
        </w:rPr>
        <w:footnoteRef/>
      </w:r>
      <w:r>
        <w:t xml:space="preserve"> Входит в состав КИМ ОГЭ.</w:t>
      </w:r>
    </w:p>
  </w:footnote>
  <w:footnote w:id="47">
    <w:p w:rsidR="00886824" w:rsidRDefault="00886824" w:rsidP="00F63F48">
      <w:pPr>
        <w:pStyle w:val="a7"/>
        <w:jc w:val="both"/>
      </w:pPr>
      <w:r>
        <w:rPr>
          <w:rStyle w:val="a9"/>
        </w:rPr>
        <w:footnoteRef/>
      </w:r>
      <w:r>
        <w:t xml:space="preserve"> В поле «Дополнительный бланк ответов» бланка ответов (ранее выданного ДБО) внести цифровое значение </w:t>
      </w:r>
      <w:proofErr w:type="spellStart"/>
      <w:r>
        <w:t>штрихкода</w:t>
      </w:r>
      <w:proofErr w:type="spellEnd"/>
      <w:r>
        <w:t xml:space="preserve"> ДБО (расположенное под </w:t>
      </w:r>
      <w:proofErr w:type="spellStart"/>
      <w:r>
        <w:t>штрихкодом</w:t>
      </w:r>
      <w:proofErr w:type="spellEnd"/>
      <w:r>
        <w:t xml:space="preserve"> ДБО), который выдается участнику экзамена для заполнения. В поле «Лист» при выдаче ДБО внести порядковый номер листа работы участника экзамена (при этом листами № 1 и № 2 являются основные бланки ответов лист 1 и лист 2 соответственно).</w:t>
      </w:r>
    </w:p>
  </w:footnote>
  <w:footnote w:id="48">
    <w:p w:rsidR="00886824" w:rsidRPr="00886824" w:rsidRDefault="00886824" w:rsidP="004C209F">
      <w:pPr>
        <w:pStyle w:val="a7"/>
        <w:jc w:val="both"/>
      </w:pPr>
      <w:r>
        <w:rPr>
          <w:rStyle w:val="a9"/>
        </w:rPr>
        <w:footnoteRef/>
      </w:r>
      <w:r>
        <w:t xml:space="preserve"> Акт о досрочном завершении экзамена по объективным</w:t>
      </w:r>
      <w:r w:rsidR="004C209F">
        <w:t xml:space="preserve"> причинам является документом, </w:t>
      </w:r>
      <w:r>
        <w:t xml:space="preserve">подтверждающим уважительность причины </w:t>
      </w:r>
      <w:proofErr w:type="spellStart"/>
      <w:r>
        <w:t>незавершения</w:t>
      </w:r>
      <w:proofErr w:type="spellEnd"/>
      <w:r>
        <w:t xml:space="preserve"> выполн</w:t>
      </w:r>
      <w:r w:rsidR="004C209F">
        <w:t xml:space="preserve">ения экзаменационной работы, и </w:t>
      </w:r>
      <w:r>
        <w:t>основанием для повторного допуска такого участника экзамена к сдач</w:t>
      </w:r>
      <w:r w:rsidR="004C209F">
        <w:t xml:space="preserve">е экзамена по соответствующему учебному предмету в резервные </w:t>
      </w:r>
      <w:r>
        <w:t>сроки в соответствии с Порядком</w:t>
      </w:r>
    </w:p>
  </w:footnote>
  <w:footnote w:id="49">
    <w:p w:rsidR="004C209F" w:rsidRDefault="004C209F" w:rsidP="004C209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Подробнее с действиями при обнаружении факта на</w:t>
      </w:r>
      <w:r>
        <w:t xml:space="preserve">рушения Порядка, в том числе с рекомендациями по </w:t>
      </w:r>
      <w:r>
        <w:t>составлению соответствующих актов, можно ознакомиться в Рекомендациях для</w:t>
      </w:r>
      <w:r>
        <w:t xml:space="preserve"> </w:t>
      </w:r>
      <w:r>
        <w:t>исполнительных органов субъектов Российской Федерации, осуществляющих государственное управление в сфере образования, по работе с нарушениями Порядка проведения госуд</w:t>
      </w:r>
      <w:r>
        <w:t xml:space="preserve">арственной итоговой аттестации </w:t>
      </w:r>
      <w:r>
        <w:t>по образовательным программам среднего общего образования, ра</w:t>
      </w:r>
      <w:r>
        <w:t xml:space="preserve">змещенных на официальном сайте </w:t>
      </w:r>
      <w:r>
        <w:t>Рособрнадзора.</w:t>
      </w:r>
      <w:proofErr w:type="gramEnd"/>
    </w:p>
  </w:footnote>
  <w:footnote w:id="50">
    <w:p w:rsidR="00886824" w:rsidRDefault="00886824" w:rsidP="004F0D23">
      <w:pPr>
        <w:pStyle w:val="a7"/>
        <w:jc w:val="both"/>
      </w:pPr>
      <w:r>
        <w:rPr>
          <w:rStyle w:val="a9"/>
        </w:rPr>
        <w:footnoteRef/>
      </w:r>
      <w:r>
        <w:t xml:space="preserve"> Организационное и технологическое обеспечение проведения ГИА, в том числе обработка работ участников экзаменов, описаны в Методических рекомендациях по подготовке, проведению и обработке материалов единого государственного экзамена в региональных центрах обработки информации субъек</w:t>
      </w:r>
      <w:r w:rsidR="00DA4A8A">
        <w:t>тов Российской Федерации в 2025</w:t>
      </w:r>
      <w:r>
        <w:t xml:space="preserve"> году.</w:t>
      </w:r>
    </w:p>
  </w:footnote>
  <w:footnote w:id="51">
    <w:p w:rsidR="00886824" w:rsidRDefault="00886824" w:rsidP="00741456">
      <w:pPr>
        <w:pStyle w:val="a7"/>
      </w:pPr>
      <w:r>
        <w:rPr>
          <w:rStyle w:val="a9"/>
        </w:rPr>
        <w:footnoteRef/>
      </w:r>
      <w:r>
        <w:t xml:space="preserve"> </w:t>
      </w:r>
      <w:r w:rsidRPr="00DF4E89">
        <w:t>Порядок проверки экзаменационных работ ПК описан в Методических рекомендациях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</w:t>
      </w:r>
      <w:r>
        <w:t>еднего общего образования в 2024</w:t>
      </w:r>
      <w:r w:rsidRPr="00DF4E89">
        <w:t xml:space="preserve"> году.</w:t>
      </w:r>
    </w:p>
  </w:footnote>
  <w:footnote w:id="52">
    <w:p w:rsidR="00886824" w:rsidRDefault="00886824" w:rsidP="009F36EC">
      <w:pPr>
        <w:pStyle w:val="a7"/>
        <w:jc w:val="both"/>
      </w:pPr>
      <w:r>
        <w:rPr>
          <w:rStyle w:val="a9"/>
        </w:rPr>
        <w:footnoteRef/>
      </w:r>
      <w:r>
        <w:t xml:space="preserve"> 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– не более 20 минут (при необходимости по решению АК рекомендуемое время может быть увеличено).</w:t>
      </w:r>
    </w:p>
  </w:footnote>
  <w:footnote w:id="53">
    <w:p w:rsidR="00886824" w:rsidRDefault="00886824" w:rsidP="009F36EC">
      <w:pPr>
        <w:pStyle w:val="a7"/>
        <w:jc w:val="both"/>
      </w:pPr>
      <w:r>
        <w:rPr>
          <w:rStyle w:val="a9"/>
        </w:rPr>
        <w:footnoteRef/>
      </w:r>
      <w:r>
        <w:t xml:space="preserve"> Порядок работы апелляционной комиссии описан в Методических рекомендациях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224"/>
    <w:multiLevelType w:val="hybridMultilevel"/>
    <w:tmpl w:val="97122F9A"/>
    <w:lvl w:ilvl="0" w:tplc="930828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56"/>
    <w:rsid w:val="000007A8"/>
    <w:rsid w:val="00045882"/>
    <w:rsid w:val="00066129"/>
    <w:rsid w:val="000C7F59"/>
    <w:rsid w:val="00193E53"/>
    <w:rsid w:val="001C6A14"/>
    <w:rsid w:val="001D1380"/>
    <w:rsid w:val="0028136D"/>
    <w:rsid w:val="002B1627"/>
    <w:rsid w:val="00312AD1"/>
    <w:rsid w:val="003718AA"/>
    <w:rsid w:val="0045535E"/>
    <w:rsid w:val="004C209F"/>
    <w:rsid w:val="004F0D23"/>
    <w:rsid w:val="0051214E"/>
    <w:rsid w:val="00521FFB"/>
    <w:rsid w:val="0054332D"/>
    <w:rsid w:val="00572DFB"/>
    <w:rsid w:val="005B202C"/>
    <w:rsid w:val="00600E00"/>
    <w:rsid w:val="006C015A"/>
    <w:rsid w:val="00741456"/>
    <w:rsid w:val="007D4F52"/>
    <w:rsid w:val="008065AE"/>
    <w:rsid w:val="00846B93"/>
    <w:rsid w:val="00851DA1"/>
    <w:rsid w:val="00861768"/>
    <w:rsid w:val="008748CE"/>
    <w:rsid w:val="00886824"/>
    <w:rsid w:val="00895287"/>
    <w:rsid w:val="008A3FF9"/>
    <w:rsid w:val="008B556C"/>
    <w:rsid w:val="008D2A85"/>
    <w:rsid w:val="009362C1"/>
    <w:rsid w:val="00961FBD"/>
    <w:rsid w:val="0098053A"/>
    <w:rsid w:val="009F36EC"/>
    <w:rsid w:val="00A0172E"/>
    <w:rsid w:val="00A03B20"/>
    <w:rsid w:val="00A73440"/>
    <w:rsid w:val="00A975C2"/>
    <w:rsid w:val="00B01946"/>
    <w:rsid w:val="00B657E7"/>
    <w:rsid w:val="00B76A61"/>
    <w:rsid w:val="00BE6931"/>
    <w:rsid w:val="00C0365B"/>
    <w:rsid w:val="00C66AB4"/>
    <w:rsid w:val="00C9712A"/>
    <w:rsid w:val="00D06D0A"/>
    <w:rsid w:val="00D571C6"/>
    <w:rsid w:val="00D66306"/>
    <w:rsid w:val="00DA4A8A"/>
    <w:rsid w:val="00DC224D"/>
    <w:rsid w:val="00E022A1"/>
    <w:rsid w:val="00E3198E"/>
    <w:rsid w:val="00EE560F"/>
    <w:rsid w:val="00F63F48"/>
    <w:rsid w:val="00F641AF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56"/>
  </w:style>
  <w:style w:type="paragraph" w:customStyle="1" w:styleId="ConsPlusNormal">
    <w:name w:val="ConsPlusNormal"/>
    <w:uiPriority w:val="99"/>
    <w:rsid w:val="00741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7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1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4145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4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1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41456"/>
    <w:rPr>
      <w:vertAlign w:val="superscript"/>
    </w:rPr>
  </w:style>
  <w:style w:type="table" w:styleId="aa">
    <w:name w:val="Table Grid"/>
    <w:basedOn w:val="a1"/>
    <w:uiPriority w:val="59"/>
    <w:rsid w:val="0074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380"/>
  </w:style>
  <w:style w:type="paragraph" w:styleId="ad">
    <w:name w:val="footer"/>
    <w:basedOn w:val="a"/>
    <w:link w:val="ae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56"/>
  </w:style>
  <w:style w:type="paragraph" w:customStyle="1" w:styleId="ConsPlusNormal">
    <w:name w:val="ConsPlusNormal"/>
    <w:uiPriority w:val="99"/>
    <w:rsid w:val="00741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7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1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4145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4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1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41456"/>
    <w:rPr>
      <w:vertAlign w:val="superscript"/>
    </w:rPr>
  </w:style>
  <w:style w:type="table" w:styleId="aa">
    <w:name w:val="Table Grid"/>
    <w:basedOn w:val="a1"/>
    <w:uiPriority w:val="59"/>
    <w:rsid w:val="0074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380"/>
  </w:style>
  <w:style w:type="paragraph" w:styleId="ad">
    <w:name w:val="footer"/>
    <w:basedOn w:val="a"/>
    <w:link w:val="ae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rinko.ru/news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gov-buryatia.ru/minobr/activities/napravleniya-deyatelnosti/ege-gia/obshchestvennoe-nablyude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7E28-DFFE-4DBE-8B03-4EB05F11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38</Pages>
  <Words>11707</Words>
  <Characters>66730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Екатерина Владимировна Малеева</cp:lastModifiedBy>
  <cp:revision>7</cp:revision>
  <cp:lastPrinted>2024-01-24T00:57:00Z</cp:lastPrinted>
  <dcterms:created xsi:type="dcterms:W3CDTF">2023-06-16T03:21:00Z</dcterms:created>
  <dcterms:modified xsi:type="dcterms:W3CDTF">2025-01-23T08:02:00Z</dcterms:modified>
</cp:coreProperties>
</file>